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84"/>
          <w:tab w:val="left" w:leader="none" w:pos="3150"/>
        </w:tabs>
        <w:spacing w:after="0" w:line="240" w:lineRule="auto"/>
        <w:ind w:left="1" w:hanging="3"/>
        <w:jc w:val="center"/>
        <w:rPr>
          <w:rFonts w:ascii="Palatino Linotype" w:cs="Palatino Linotype" w:eastAsia="Palatino Linotype" w:hAnsi="Palatino Linotype"/>
          <w:sz w:val="28"/>
          <w:szCs w:val="28"/>
        </w:rPr>
      </w:pPr>
      <w:r w:rsidDel="00000000" w:rsidR="00000000" w:rsidRPr="00000000">
        <w:rPr>
          <w:rtl w:val="0"/>
        </w:rPr>
      </w:r>
    </w:p>
    <w:p w:rsidR="00000000" w:rsidDel="00000000" w:rsidP="00000000" w:rsidRDefault="00000000" w:rsidRPr="00000000" w14:paraId="00000002">
      <w:pPr>
        <w:tabs>
          <w:tab w:val="left" w:leader="none" w:pos="284"/>
          <w:tab w:val="left" w:leader="none" w:pos="3150"/>
        </w:tabs>
        <w:spacing w:after="0" w:line="240" w:lineRule="auto"/>
        <w:ind w:left="1" w:hanging="3"/>
        <w:jc w:val="center"/>
        <w:rPr>
          <w:rFonts w:ascii="Palatino Linotype" w:cs="Palatino Linotype" w:eastAsia="Palatino Linotype" w:hAnsi="Palatino Linotype"/>
          <w:sz w:val="28"/>
          <w:szCs w:val="28"/>
        </w:rPr>
      </w:pPr>
      <w:r w:rsidDel="00000000" w:rsidR="00000000" w:rsidRPr="00000000">
        <w:rPr>
          <w:rFonts w:ascii="Palatino Linotype" w:cs="Palatino Linotype" w:eastAsia="Palatino Linotype" w:hAnsi="Palatino Linotype"/>
          <w:b w:val="1"/>
          <w:sz w:val="28"/>
          <w:szCs w:val="28"/>
          <w:rtl w:val="0"/>
        </w:rPr>
        <w:t xml:space="preserve">ARTICLE</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TITLE</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USING</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1"/>
        </w:rPr>
        <w:t xml:space="preserve">تعليم</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PALATINO</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LINOTYPE</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FONT</w:t>
      </w:r>
      <w:r w:rsidDel="00000000" w:rsidR="00000000" w:rsidRPr="00000000">
        <w:rPr>
          <w:rFonts w:ascii="Palatino Linotype" w:cs="Palatino Linotype" w:eastAsia="Palatino Linotype" w:hAnsi="Palatino Linotype"/>
          <w:b w:val="1"/>
          <w:sz w:val="28"/>
          <w:szCs w:val="28"/>
          <w:rtl w:val="0"/>
        </w:rPr>
        <w:t xml:space="preserve">, 14 </w:t>
      </w:r>
      <w:r w:rsidDel="00000000" w:rsidR="00000000" w:rsidRPr="00000000">
        <w:rPr>
          <w:rFonts w:ascii="Palatino Linotype" w:cs="Palatino Linotype" w:eastAsia="Palatino Linotype" w:hAnsi="Palatino Linotype"/>
          <w:b w:val="1"/>
          <w:sz w:val="28"/>
          <w:szCs w:val="28"/>
          <w:rtl w:val="0"/>
        </w:rPr>
        <w:t xml:space="preserve">BOLD</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SIZE</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AND</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ONE</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SPACED</w:t>
      </w:r>
      <w:r w:rsidDel="00000000" w:rsidR="00000000" w:rsidRPr="00000000">
        <w:rPr>
          <w:rFonts w:ascii="Palatino Linotype" w:cs="Palatino Linotype" w:eastAsia="Palatino Linotype" w:hAnsi="Palatino Linotype"/>
          <w:b w:val="1"/>
          <w:sz w:val="28"/>
          <w:szCs w:val="28"/>
          <w:rtl w:val="0"/>
        </w:rPr>
        <w:t xml:space="preserve"> </w:t>
      </w:r>
      <w:r w:rsidDel="00000000" w:rsidR="00000000" w:rsidRPr="00000000">
        <w:rPr>
          <w:rFonts w:ascii="Palatino Linotype" w:cs="Palatino Linotype" w:eastAsia="Palatino Linotype" w:hAnsi="Palatino Linotype"/>
          <w:b w:val="1"/>
          <w:sz w:val="28"/>
          <w:szCs w:val="28"/>
          <w:rtl w:val="0"/>
        </w:rPr>
        <w:t xml:space="preserve">SIZE</w:t>
      </w:r>
      <w:r w:rsidDel="00000000" w:rsidR="00000000" w:rsidRPr="00000000">
        <w:rPr>
          <w:rFonts w:ascii="Palatino Linotype" w:cs="Palatino Linotype" w:eastAsia="Palatino Linotype" w:hAnsi="Palatino Linotype"/>
          <w:b w:val="1"/>
          <w:sz w:val="28"/>
          <w:szCs w:val="28"/>
          <w:rtl w:val="0"/>
        </w:rPr>
        <w:t xml:space="preserve">)</w:t>
      </w:r>
      <w:r w:rsidDel="00000000" w:rsidR="00000000" w:rsidRPr="00000000">
        <w:rPr>
          <w:rtl w:val="0"/>
        </w:rPr>
      </w:r>
    </w:p>
    <w:p w:rsidR="00000000" w:rsidDel="00000000" w:rsidP="00000000" w:rsidRDefault="00000000" w:rsidRPr="00000000" w14:paraId="00000003">
      <w:pPr>
        <w:spacing w:after="0" w:before="12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b w:val="1"/>
          <w:sz w:val="24"/>
          <w:szCs w:val="24"/>
          <w:rtl w:val="0"/>
        </w:rPr>
        <w:t xml:space="preserve">First Author</w:t>
      </w:r>
      <w:r w:rsidDel="00000000" w:rsidR="00000000" w:rsidRPr="00000000">
        <w:rPr>
          <w:rFonts w:ascii="Palatino Linotype" w:cs="Palatino Linotype" w:eastAsia="Palatino Linotype" w:hAnsi="Palatino Linotype"/>
          <w:b w:val="1"/>
          <w:sz w:val="24"/>
          <w:szCs w:val="24"/>
          <w:vertAlign w:val="superscript"/>
          <w:rtl w:val="0"/>
        </w:rPr>
        <w:t xml:space="preserve">1</w:t>
      </w:r>
      <w:r w:rsidDel="00000000" w:rsidR="00000000" w:rsidRPr="00000000">
        <w:rPr>
          <w:rFonts w:ascii="Palatino Linotype" w:cs="Palatino Linotype" w:eastAsia="Palatino Linotype" w:hAnsi="Palatino Linotype"/>
          <w:b w:val="1"/>
          <w:sz w:val="24"/>
          <w:szCs w:val="24"/>
          <w:rtl w:val="0"/>
        </w:rPr>
        <w:t xml:space="preserve">, Second Author </w:t>
      </w:r>
      <w:r w:rsidDel="00000000" w:rsidR="00000000" w:rsidRPr="00000000">
        <w:rPr>
          <w:rFonts w:ascii="Palatino Linotype" w:cs="Palatino Linotype" w:eastAsia="Palatino Linotype" w:hAnsi="Palatino Linotype"/>
          <w:b w:val="1"/>
          <w:sz w:val="24"/>
          <w:szCs w:val="24"/>
          <w:vertAlign w:val="superscript"/>
          <w:rtl w:val="0"/>
        </w:rPr>
        <w:t xml:space="preserve">2</w:t>
      </w:r>
      <w:r w:rsidDel="00000000" w:rsidR="00000000" w:rsidRPr="00000000">
        <w:rPr>
          <w:rFonts w:ascii="Palatino Linotype" w:cs="Palatino Linotype" w:eastAsia="Palatino Linotype" w:hAnsi="Palatino Linotype"/>
          <w:b w:val="1"/>
          <w:sz w:val="24"/>
          <w:szCs w:val="24"/>
          <w:rtl w:val="0"/>
        </w:rPr>
        <w:t xml:space="preserve">, Third Author </w:t>
      </w:r>
      <w:r w:rsidDel="00000000" w:rsidR="00000000" w:rsidRPr="00000000">
        <w:rPr>
          <w:rFonts w:ascii="Palatino Linotype" w:cs="Palatino Linotype" w:eastAsia="Palatino Linotype" w:hAnsi="Palatino Linotype"/>
          <w:b w:val="1"/>
          <w:sz w:val="24"/>
          <w:szCs w:val="24"/>
          <w:vertAlign w:val="superscript"/>
          <w:rtl w:val="0"/>
        </w:rPr>
        <w:t xml:space="preserve">3</w:t>
      </w:r>
      <w:r w:rsidDel="00000000" w:rsidR="00000000" w:rsidRPr="00000000">
        <w:rPr>
          <w:rFonts w:ascii="Palatino Linotype" w:cs="Palatino Linotype" w:eastAsia="Palatino Linotype" w:hAnsi="Palatino Linotype"/>
          <w:b w:val="1"/>
          <w:sz w:val="24"/>
          <w:szCs w:val="24"/>
          <w:rtl w:val="0"/>
        </w:rPr>
        <w:t xml:space="preserve"> (font Palatino linotype 12 bold)</w:t>
      </w:r>
      <w:r w:rsidDel="00000000" w:rsidR="00000000" w:rsidRPr="00000000">
        <w:rPr>
          <w:rtl w:val="0"/>
        </w:rPr>
      </w:r>
    </w:p>
    <w:p w:rsidR="00000000" w:rsidDel="00000000" w:rsidP="00000000" w:rsidRDefault="00000000" w:rsidRPr="00000000" w14:paraId="00000004">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vertAlign w:val="superscript"/>
          <w:rtl w:val="0"/>
        </w:rPr>
        <w:t xml:space="preserve">1</w:t>
      </w:r>
      <w:r w:rsidDel="00000000" w:rsidR="00000000" w:rsidRPr="00000000">
        <w:rPr>
          <w:rFonts w:ascii="Palatino Linotype" w:cs="Palatino Linotype" w:eastAsia="Palatino Linotype" w:hAnsi="Palatino Linotype"/>
          <w:sz w:val="24"/>
          <w:szCs w:val="24"/>
          <w:rtl w:val="0"/>
        </w:rPr>
        <w:t xml:space="preserve">First Author Institution (Palatino linotype 12)</w:t>
      </w:r>
    </w:p>
    <w:p w:rsidR="00000000" w:rsidDel="00000000" w:rsidP="00000000" w:rsidRDefault="00000000" w:rsidRPr="00000000" w14:paraId="00000005">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vertAlign w:val="superscript"/>
          <w:rtl w:val="0"/>
        </w:rPr>
        <w:t xml:space="preserve">2</w:t>
      </w:r>
      <w:r w:rsidDel="00000000" w:rsidR="00000000" w:rsidRPr="00000000">
        <w:rPr>
          <w:rFonts w:ascii="Palatino Linotype" w:cs="Palatino Linotype" w:eastAsia="Palatino Linotype" w:hAnsi="Palatino Linotype"/>
          <w:sz w:val="24"/>
          <w:szCs w:val="24"/>
          <w:rtl w:val="0"/>
        </w:rPr>
        <w:t xml:space="preserve">Second Writer's Institute (if any)</w:t>
      </w:r>
    </w:p>
    <w:p w:rsidR="00000000" w:rsidDel="00000000" w:rsidP="00000000" w:rsidRDefault="00000000" w:rsidRPr="00000000" w14:paraId="00000006">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vertAlign w:val="superscript"/>
          <w:rtl w:val="0"/>
        </w:rPr>
        <w:t xml:space="preserve">3</w:t>
      </w:r>
      <w:r w:rsidDel="00000000" w:rsidR="00000000" w:rsidRPr="00000000">
        <w:rPr>
          <w:rFonts w:ascii="Palatino Linotype" w:cs="Palatino Linotype" w:eastAsia="Palatino Linotype" w:hAnsi="Palatino Linotype"/>
          <w:sz w:val="24"/>
          <w:szCs w:val="24"/>
          <w:rtl w:val="0"/>
        </w:rPr>
        <w:t xml:space="preserve">Third Author Institutions (if any)</w:t>
      </w:r>
    </w:p>
    <w:p w:rsidR="00000000" w:rsidDel="00000000" w:rsidP="00000000" w:rsidRDefault="00000000" w:rsidRPr="00000000" w14:paraId="00000007">
      <w:pPr>
        <w:spacing w:after="12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i w:val="1"/>
          <w:color w:val="000000"/>
          <w:sz w:val="24"/>
          <w:szCs w:val="24"/>
          <w:rtl w:val="0"/>
        </w:rPr>
        <w:t xml:space="preserve">Coresponding E-mail: </w:t>
      </w:r>
      <w:hyperlink r:id="rId7">
        <w:r w:rsidDel="00000000" w:rsidR="00000000" w:rsidRPr="00000000">
          <w:rPr>
            <w:rFonts w:ascii="Palatino Linotype" w:cs="Palatino Linotype" w:eastAsia="Palatino Linotype" w:hAnsi="Palatino Linotype"/>
            <w:i w:val="1"/>
            <w:color w:val="1155cc"/>
            <w:sz w:val="24"/>
            <w:szCs w:val="24"/>
            <w:u w:val="single"/>
            <w:rtl w:val="0"/>
          </w:rPr>
          <w:t xml:space="preserve">sultan.fis@uiii.ac.id</w:t>
        </w:r>
      </w:hyperlink>
      <w:r w:rsidDel="00000000" w:rsidR="00000000" w:rsidRPr="00000000">
        <w:rPr>
          <w:rFonts w:ascii="Palatino Linotype" w:cs="Palatino Linotype" w:eastAsia="Palatino Linotype" w:hAnsi="Palatino Linotype"/>
          <w:i w:val="1"/>
          <w:sz w:val="24"/>
          <w:szCs w:val="24"/>
          <w:rtl w:val="0"/>
        </w:rPr>
        <w:t xml:space="preserve"> </w:t>
      </w:r>
      <w:hyperlink r:id="rId8">
        <w:r w:rsidDel="00000000" w:rsidR="00000000" w:rsidRPr="00000000">
          <w:rPr>
            <w:rFonts w:ascii="Palatino Linotype" w:cs="Palatino Linotype" w:eastAsia="Palatino Linotype" w:hAnsi="Palatino Linotype"/>
            <w:i w:val="1"/>
            <w:color w:val="1155cc"/>
            <w:sz w:val="24"/>
            <w:szCs w:val="24"/>
            <w:u w:val="single"/>
            <w:vertAlign w:val="superscript"/>
            <w:rtl w:val="0"/>
          </w:rPr>
          <w:t xml:space="preserve">1</w:t>
        </w:r>
      </w:hyperlink>
      <w:r w:rsidDel="00000000" w:rsidR="00000000" w:rsidRPr="00000000">
        <w:rPr>
          <w:rtl w:val="0"/>
        </w:rPr>
      </w:r>
    </w:p>
    <w:p w:rsidR="00000000" w:rsidDel="00000000" w:rsidP="00000000" w:rsidRDefault="00000000" w:rsidRPr="00000000" w14:paraId="00000008">
      <w:pPr>
        <w:spacing w:after="0" w:before="8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b w:val="1"/>
          <w:i w:val="1"/>
          <w:sz w:val="24"/>
          <w:szCs w:val="24"/>
          <w:rtl w:val="0"/>
        </w:rPr>
        <w:t xml:space="preserve">Abstract</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7371"/>
        </w:tabs>
        <w:spacing w:after="0" w:line="240" w:lineRule="auto"/>
        <w:ind w:left="0" w:hanging="2"/>
        <w:jc w:val="both"/>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i w:val="1"/>
          <w:color w:val="000000"/>
          <w:sz w:val="24"/>
          <w:szCs w:val="24"/>
          <w:rtl w:val="0"/>
        </w:rPr>
        <w:t xml:space="preserve">Abstract is a short and comprehensive summary of the content of the article; allows readers to quickly survey article content and, like titles, allows people interested in the document to retrieve it from abstraction and indexing databases. Most scientific Proceedings require an abstract. Consult the author or Proceeding web page for instructions on which you plan to submit your article for any specific Proceeding instructions. A well-prepared abstract can be the single most important paragraph in an article. Most people make their first contact with an article simply by looking at the abstract, usually compared to several other abstracts, when they conduct a literature search. By embedding keywords in your abstract, you increase the ability of users to find them. Do not exceed the abstract word limit of the Proceedings that you submit to your article. Word limits vary from Proceeding to Proceeding and typically range from 100 to 200 words, in 12-pt Palatino Linotype Italic, and single-spaced. </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before="120" w:line="240" w:lineRule="auto"/>
        <w:ind w:left="0" w:hanging="2"/>
        <w:jc w:val="both"/>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b w:val="1"/>
          <w:i w:val="1"/>
          <w:color w:val="000000"/>
          <w:sz w:val="24"/>
          <w:szCs w:val="24"/>
          <w:rtl w:val="0"/>
        </w:rPr>
        <w:t xml:space="preserve">Kata kunci: </w:t>
      </w:r>
      <w:r w:rsidDel="00000000" w:rsidR="00000000" w:rsidRPr="00000000">
        <w:rPr>
          <w:rFonts w:ascii="Palatino Linotype" w:cs="Palatino Linotype" w:eastAsia="Palatino Linotype" w:hAnsi="Palatino Linotype"/>
          <w:i w:val="1"/>
          <w:color w:val="000000"/>
          <w:sz w:val="24"/>
          <w:szCs w:val="24"/>
          <w:rtl w:val="0"/>
        </w:rPr>
        <w:t xml:space="preserve">lowercase, comma, paper template, introduction</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before="120" w:line="240" w:lineRule="auto"/>
        <w:ind w:left="0" w:hanging="2"/>
        <w:jc w:val="both"/>
        <w:rPr>
          <w:rFonts w:ascii="Palatino Linotype" w:cs="Palatino Linotype" w:eastAsia="Palatino Linotype" w:hAnsi="Palatino Linotype"/>
          <w:color w:val="000000"/>
          <w:sz w:val="24"/>
          <w:szCs w:val="24"/>
        </w:rPr>
      </w:pPr>
      <w:r w:rsidDel="00000000" w:rsidR="00000000" w:rsidRPr="00000000">
        <w:rPr>
          <w:rtl w:val="0"/>
        </w:rPr>
      </w:r>
    </w:p>
    <w:p w:rsidR="00000000" w:rsidDel="00000000" w:rsidP="00000000" w:rsidRDefault="00000000" w:rsidRPr="00000000" w14:paraId="0000000C">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b w:val="1"/>
          <w:sz w:val="24"/>
          <w:szCs w:val="24"/>
          <w:rtl w:val="0"/>
        </w:rPr>
        <w:t xml:space="preserve">Pendahuluan/Introduction</w:t>
      </w:r>
      <w:r w:rsidDel="00000000" w:rsidR="00000000" w:rsidRPr="00000000">
        <w:rPr>
          <w:rFonts w:ascii="Traditional Arabic" w:cs="Traditional Arabic" w:eastAsia="Traditional Arabic" w:hAnsi="Traditional Arabic"/>
          <w:b w:val="1"/>
          <w:sz w:val="32"/>
          <w:szCs w:val="32"/>
          <w:rtl w:val="1"/>
        </w:rPr>
        <w:t xml:space="preserve">المقدمة</w:t>
      </w:r>
      <w:r w:rsidDel="00000000" w:rsidR="00000000" w:rsidRPr="00000000">
        <w:rPr>
          <w:rFonts w:ascii="Palatino Linotype" w:cs="Palatino Linotype" w:eastAsia="Palatino Linotype" w:hAnsi="Palatino Linotype"/>
          <w:b w:val="1"/>
          <w:sz w:val="24"/>
          <w:szCs w:val="24"/>
          <w:rtl w:val="0"/>
        </w:rPr>
        <w:t xml:space="preserve">/</w:t>
      </w:r>
      <w:r w:rsidDel="00000000" w:rsidR="00000000" w:rsidRPr="00000000">
        <w:rPr>
          <w:rtl w:val="0"/>
        </w:rPr>
      </w:r>
    </w:p>
    <w:p w:rsidR="00000000" w:rsidDel="00000000" w:rsidP="00000000" w:rsidRDefault="00000000" w:rsidRPr="00000000" w14:paraId="0000000D">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This template is designed to assist Authors in preparing manuscripts; it is an exact representation of the format expected by the editor. To use this template, please just Save As this MS Word file to your document, then copy and paste your document here. To copy and paste text into this template document, please use "Paste Custom" and select "Unformatted Text". The work may not be published or submitted for publication elsewhere. The official language of the manuscript to be published is multilingual (</w:t>
      </w:r>
      <w:r w:rsidDel="00000000" w:rsidR="00000000" w:rsidRPr="00000000">
        <w:rPr>
          <w:rFonts w:ascii="Palatino Linotype" w:cs="Palatino Linotype" w:eastAsia="Palatino Linotype" w:hAnsi="Palatino Linotype"/>
          <w:b w:val="1"/>
          <w:sz w:val="24"/>
          <w:szCs w:val="24"/>
          <w:rtl w:val="0"/>
        </w:rPr>
        <w:t xml:space="preserve">Indonesian, Arabic and English</w:t>
      </w:r>
      <w:r w:rsidDel="00000000" w:rsidR="00000000" w:rsidRPr="00000000">
        <w:rPr>
          <w:rFonts w:ascii="Palatino Linotype" w:cs="Palatino Linotype" w:eastAsia="Palatino Linotype" w:hAnsi="Palatino Linotype"/>
          <w:sz w:val="24"/>
          <w:szCs w:val="24"/>
          <w:rtl w:val="0"/>
        </w:rPr>
        <w:t xml:space="preserve">).</w:t>
      </w:r>
    </w:p>
    <w:p w:rsidR="00000000" w:rsidDel="00000000" w:rsidP="00000000" w:rsidRDefault="00000000" w:rsidRPr="00000000" w14:paraId="0000000E">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In the Introduction, the Author must state the purpose of the work at the end of the introduction. Prior to the objective, the Author should provide adequate background, and a very brief literature survey to record the existing solutions/methods, to show which one is the best from the previous research, to point out the main limitations of the previous research, to show what was done. what you want to achieve (to overcome limitations), and to demonstrate the scientific merit or novelty of the paper. Avoid detailed literature surveys or summary results.</w:t>
      </w:r>
    </w:p>
    <w:p w:rsidR="00000000" w:rsidDel="00000000" w:rsidP="00000000" w:rsidRDefault="00000000" w:rsidRPr="00000000" w14:paraId="0000000F">
      <w:pPr>
        <w:spacing w:after="0" w:line="240" w:lineRule="auto"/>
        <w:ind w:left="1" w:hanging="3"/>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32"/>
          <w:szCs w:val="32"/>
          <w:rtl w:val="0"/>
        </w:rPr>
        <w:t xml:space="preserve"> </w:t>
      </w:r>
      <w:r w:rsidDel="00000000" w:rsidR="00000000" w:rsidRPr="00000000">
        <w:rPr>
          <w:rtl w:val="0"/>
        </w:rPr>
      </w:r>
    </w:p>
    <w:p w:rsidR="00000000" w:rsidDel="00000000" w:rsidP="00000000" w:rsidRDefault="00000000" w:rsidRPr="00000000" w14:paraId="00000010">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b w:val="1"/>
          <w:sz w:val="24"/>
          <w:szCs w:val="24"/>
          <w:rtl w:val="0"/>
        </w:rPr>
        <w:t xml:space="preserve">Metode/Method/</w:t>
      </w:r>
      <w:r w:rsidDel="00000000" w:rsidR="00000000" w:rsidRPr="00000000">
        <w:rPr>
          <w:rFonts w:ascii="Traditional Arabic" w:cs="Traditional Arabic" w:eastAsia="Traditional Arabic" w:hAnsi="Traditional Arabic"/>
          <w:b w:val="1"/>
          <w:sz w:val="32"/>
          <w:szCs w:val="32"/>
          <w:rtl w:val="1"/>
        </w:rPr>
        <w:t xml:space="preserve">المنهجية</w:t>
      </w:r>
      <w:r w:rsidDel="00000000" w:rsidR="00000000" w:rsidRPr="00000000">
        <w:rPr>
          <w:rtl w:val="0"/>
        </w:rPr>
      </w:r>
    </w:p>
    <w:p w:rsidR="00000000" w:rsidDel="00000000" w:rsidP="00000000" w:rsidRDefault="00000000" w:rsidRPr="00000000" w14:paraId="00000011">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Materials and methods should enable the reader to reproduce the experiment. Provide sufficient detail to allow the work to be reproduced. Published methods must be indicated by reference: only relevant modifications should be described. Do not repeat the details of an existing method.</w:t>
      </w:r>
    </w:p>
    <w:p w:rsidR="00000000" w:rsidDel="00000000" w:rsidP="00000000" w:rsidRDefault="00000000" w:rsidRPr="00000000" w14:paraId="00000012">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13">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i w:val="1"/>
          <w:sz w:val="24"/>
          <w:szCs w:val="24"/>
          <w:rtl w:val="0"/>
        </w:rPr>
        <w:t xml:space="preserve">Subsection Identification</w:t>
      </w:r>
      <w:r w:rsidDel="00000000" w:rsidR="00000000" w:rsidRPr="00000000">
        <w:rPr>
          <w:rtl w:val="0"/>
        </w:rPr>
      </w:r>
    </w:p>
    <w:p w:rsidR="00000000" w:rsidDel="00000000" w:rsidP="00000000" w:rsidRDefault="00000000" w:rsidRPr="00000000" w14:paraId="00000014">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It is conventional and wise to divide the Methods section into labeled subsections. This usually includes a section with a description of the participant or subject and a section describing the procedures used in the study. The final section often includes a description of (a) any experimental manipulation or   intervention used and how it is delivered—for example, any mechanical equipment used to deliver it; (b) sampling procedures and sample size and precision; (c) the measurement approach (including the psychometric properties of the instruments used); and (d) research design. If the research design is complex or the stimulus requires a detailed description, additional subsections or subheadings to divide the subsections may be needed to help the reader find specific information.</w:t>
      </w:r>
    </w:p>
    <w:p w:rsidR="00000000" w:rsidDel="00000000" w:rsidP="00000000" w:rsidRDefault="00000000" w:rsidRPr="00000000" w14:paraId="00000015">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Include in this subsection important information for understanding and replicating the research. Inadequate detail leaves the reader wondering; too much detail burdens the reader with irrelevant information. Consider using attachments and/or additional websites for more detailed information.</w:t>
      </w:r>
    </w:p>
    <w:p w:rsidR="00000000" w:rsidDel="00000000" w:rsidP="00000000" w:rsidRDefault="00000000" w:rsidRPr="00000000" w14:paraId="00000016">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17">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i w:val="1"/>
          <w:sz w:val="24"/>
          <w:szCs w:val="24"/>
          <w:rtl w:val="0"/>
        </w:rPr>
        <w:t xml:space="preserve">Characteristics of Participants (Subjects)</w:t>
      </w:r>
      <w:r w:rsidDel="00000000" w:rsidR="00000000" w:rsidRPr="00000000">
        <w:rPr>
          <w:rtl w:val="0"/>
        </w:rPr>
      </w:r>
    </w:p>
    <w:p w:rsidR="00000000" w:rsidDel="00000000" w:rsidP="00000000" w:rsidRDefault="00000000" w:rsidRPr="00000000" w14:paraId="00000018">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Identification of appropriate research participants is critical to the science and practice of psychology, particularly for generalizing findings, making comparisons across tests, and using evidence in research synthesis and secondary data analysis. If humans participate in this study, please report eligibility and exclusion criteria, including any limitations based on demographic characteristics.</w:t>
      </w:r>
    </w:p>
    <w:p w:rsidR="00000000" w:rsidDel="00000000" w:rsidP="00000000" w:rsidRDefault="00000000" w:rsidRPr="00000000" w14:paraId="00000019">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1A">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i w:val="1"/>
          <w:sz w:val="24"/>
          <w:szCs w:val="24"/>
          <w:rtl w:val="0"/>
        </w:rPr>
        <w:t xml:space="preserve">Research design</w:t>
      </w:r>
      <w:r w:rsidDel="00000000" w:rsidR="00000000" w:rsidRPr="00000000">
        <w:rPr>
          <w:rtl w:val="0"/>
        </w:rPr>
      </w:r>
    </w:p>
    <w:p w:rsidR="00000000" w:rsidDel="00000000" w:rsidP="00000000" w:rsidRDefault="00000000" w:rsidRPr="00000000" w14:paraId="0000001B">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Specify the research design in the Methods section. Is the subject placed in a manipulated state, or is it observed in a naturalistic way? If multiple conditions are created, how are participants assigned to conditions, via random assignment or other selection mechanisms? Was the research conducted as an inter-subject or in-subject design?.</w:t>
      </w:r>
    </w:p>
    <w:p w:rsidR="00000000" w:rsidDel="00000000" w:rsidP="00000000" w:rsidRDefault="00000000" w:rsidRPr="00000000" w14:paraId="0000001C">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1D">
      <w:pPr>
        <w:spacing w:after="0" w:line="240" w:lineRule="auto"/>
        <w:ind w:left="0" w:hanging="2"/>
        <w:jc w:val="both"/>
        <w:rPr>
          <w:rFonts w:ascii="Palatino Linotype" w:cs="Palatino Linotype" w:eastAsia="Palatino Linotype" w:hAnsi="Palatino Linotype"/>
          <w:sz w:val="32"/>
          <w:szCs w:val="32"/>
        </w:rPr>
      </w:pPr>
      <w:r w:rsidDel="00000000" w:rsidR="00000000" w:rsidRPr="00000000">
        <w:rPr>
          <w:rFonts w:ascii="Palatino Linotype" w:cs="Palatino Linotype" w:eastAsia="Palatino Linotype" w:hAnsi="Palatino Linotype"/>
          <w:b w:val="1"/>
          <w:sz w:val="24"/>
          <w:szCs w:val="24"/>
          <w:rtl w:val="0"/>
        </w:rPr>
        <w:t xml:space="preserve">Hasil Penelitian dan Pembahasan/Result and Discussion/</w:t>
      </w:r>
      <w:r w:rsidDel="00000000" w:rsidR="00000000" w:rsidRPr="00000000">
        <w:rPr>
          <w:rFonts w:ascii="Traditional Arabic" w:cs="Traditional Arabic" w:eastAsia="Traditional Arabic" w:hAnsi="Traditional Arabic"/>
          <w:b w:val="1"/>
          <w:sz w:val="32"/>
          <w:szCs w:val="32"/>
          <w:rtl w:val="1"/>
        </w:rPr>
        <w:t xml:space="preserve">نتيجة</w:t>
      </w:r>
      <w:r w:rsidDel="00000000" w:rsidR="00000000" w:rsidRPr="00000000">
        <w:rPr>
          <w:rFonts w:ascii="Traditional Arabic" w:cs="Traditional Arabic" w:eastAsia="Traditional Arabic" w:hAnsi="Traditional Arabic"/>
          <w:b w:val="1"/>
          <w:sz w:val="32"/>
          <w:szCs w:val="32"/>
          <w:rtl w:val="1"/>
        </w:rPr>
        <w:t xml:space="preserve"> </w:t>
      </w:r>
      <w:r w:rsidDel="00000000" w:rsidR="00000000" w:rsidRPr="00000000">
        <w:rPr>
          <w:rFonts w:ascii="Traditional Arabic" w:cs="Traditional Arabic" w:eastAsia="Traditional Arabic" w:hAnsi="Traditional Arabic"/>
          <w:b w:val="1"/>
          <w:sz w:val="32"/>
          <w:szCs w:val="32"/>
          <w:rtl w:val="1"/>
        </w:rPr>
        <w:t xml:space="preserve">البحث</w:t>
      </w:r>
      <w:r w:rsidDel="00000000" w:rsidR="00000000" w:rsidRPr="00000000">
        <w:rPr>
          <w:rFonts w:ascii="Traditional Arabic" w:cs="Traditional Arabic" w:eastAsia="Traditional Arabic" w:hAnsi="Traditional Arabic"/>
          <w:b w:val="1"/>
          <w:sz w:val="32"/>
          <w:szCs w:val="32"/>
          <w:rtl w:val="1"/>
        </w:rPr>
        <w:t xml:space="preserve"> </w:t>
      </w:r>
      <w:r w:rsidDel="00000000" w:rsidR="00000000" w:rsidRPr="00000000">
        <w:rPr>
          <w:rFonts w:ascii="Traditional Arabic" w:cs="Traditional Arabic" w:eastAsia="Traditional Arabic" w:hAnsi="Traditional Arabic"/>
          <w:b w:val="1"/>
          <w:sz w:val="32"/>
          <w:szCs w:val="32"/>
          <w:rtl w:val="1"/>
        </w:rPr>
        <w:t xml:space="preserve">والمناقشة</w:t>
      </w:r>
      <w:r w:rsidDel="00000000" w:rsidR="00000000" w:rsidRPr="00000000">
        <w:rPr>
          <w:rtl w:val="0"/>
        </w:rPr>
      </w:r>
    </w:p>
    <w:p w:rsidR="00000000" w:rsidDel="00000000" w:rsidP="00000000" w:rsidRDefault="00000000" w:rsidRPr="00000000" w14:paraId="0000001E">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Results should be clear and concise. The results should summarize (scientific) findings rather than providing data in great detail. Please highlight any differences between your results or findings and previous publications by other researchers. The table format can be seen from the following example:</w:t>
      </w:r>
    </w:p>
    <w:p w:rsidR="00000000" w:rsidDel="00000000" w:rsidP="00000000" w:rsidRDefault="00000000" w:rsidRPr="00000000" w14:paraId="0000001F">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20">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Table 1.</w:t>
      </w:r>
    </w:p>
    <w:p w:rsidR="00000000" w:rsidDel="00000000" w:rsidP="00000000" w:rsidRDefault="00000000" w:rsidRPr="00000000" w14:paraId="00000021">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List of Names for Learning Media Training</w:t>
      </w:r>
    </w:p>
    <w:tbl>
      <w:tblPr>
        <w:tblStyle w:val="Table1"/>
        <w:tblW w:w="4820.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000"/>
      </w:tblPr>
      <w:tblGrid>
        <w:gridCol w:w="1934"/>
        <w:gridCol w:w="1043"/>
        <w:gridCol w:w="1843"/>
        <w:tblGridChange w:id="0">
          <w:tblGrid>
            <w:gridCol w:w="1934"/>
            <w:gridCol w:w="1043"/>
            <w:gridCol w:w="1843"/>
          </w:tblGrid>
        </w:tblGridChange>
      </w:tblGrid>
      <w:tr>
        <w:trPr>
          <w:cantSplit w:val="0"/>
          <w:tblHeader w:val="0"/>
        </w:trPr>
        <w:tc>
          <w:tcPr>
            <w:tcBorders>
              <w:bottom w:color="000000" w:space="0" w:sz="4" w:val="single"/>
            </w:tcBorders>
          </w:tcPr>
          <w:p w:rsidR="00000000" w:rsidDel="00000000" w:rsidP="00000000" w:rsidRDefault="00000000" w:rsidRPr="00000000" w14:paraId="00000022">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b w:val="1"/>
                <w:sz w:val="24"/>
                <w:szCs w:val="24"/>
                <w:rtl w:val="0"/>
              </w:rPr>
              <w:t xml:space="preserve">Names </w:t>
            </w:r>
            <w:r w:rsidDel="00000000" w:rsidR="00000000" w:rsidRPr="00000000">
              <w:rPr>
                <w:rtl w:val="0"/>
              </w:rPr>
            </w:r>
          </w:p>
        </w:tc>
        <w:tc>
          <w:tcPr>
            <w:tcBorders>
              <w:bottom w:color="000000" w:space="0" w:sz="4" w:val="single"/>
            </w:tcBorders>
          </w:tcPr>
          <w:p w:rsidR="00000000" w:rsidDel="00000000" w:rsidP="00000000" w:rsidRDefault="00000000" w:rsidRPr="00000000" w14:paraId="00000023">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b w:val="1"/>
                <w:sz w:val="24"/>
                <w:szCs w:val="24"/>
                <w:rtl w:val="0"/>
              </w:rPr>
              <w:t xml:space="preserve">Scores</w:t>
            </w:r>
            <w:r w:rsidDel="00000000" w:rsidR="00000000" w:rsidRPr="00000000">
              <w:rPr>
                <w:rtl w:val="0"/>
              </w:rPr>
            </w:r>
          </w:p>
        </w:tc>
        <w:tc>
          <w:tcPr>
            <w:tcBorders>
              <w:bottom w:color="000000" w:space="0" w:sz="4" w:val="single"/>
            </w:tcBorders>
          </w:tcPr>
          <w:p w:rsidR="00000000" w:rsidDel="00000000" w:rsidP="00000000" w:rsidRDefault="00000000" w:rsidRPr="00000000" w14:paraId="00000024">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b w:val="1"/>
                <w:sz w:val="24"/>
                <w:szCs w:val="24"/>
                <w:rtl w:val="0"/>
              </w:rPr>
              <w:t xml:space="preserve">Notes </w:t>
            </w: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25">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Mahfuz</w:t>
            </w:r>
          </w:p>
        </w:tc>
        <w:tc>
          <w:tcPr>
            <w:tcBorders>
              <w:bottom w:color="000000" w:space="0" w:sz="4" w:val="single"/>
            </w:tcBorders>
          </w:tcPr>
          <w:p w:rsidR="00000000" w:rsidDel="00000000" w:rsidP="00000000" w:rsidRDefault="00000000" w:rsidRPr="00000000" w14:paraId="00000026">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85</w:t>
            </w:r>
          </w:p>
        </w:tc>
        <w:tc>
          <w:tcPr>
            <w:tcBorders>
              <w:bottom w:color="000000" w:space="0" w:sz="4" w:val="single"/>
            </w:tcBorders>
          </w:tcPr>
          <w:p w:rsidR="00000000" w:rsidDel="00000000" w:rsidP="00000000" w:rsidRDefault="00000000" w:rsidRPr="00000000" w14:paraId="00000027">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passed</w:t>
            </w:r>
          </w:p>
        </w:tc>
      </w:tr>
      <w:tr>
        <w:trPr>
          <w:cantSplit w:val="0"/>
          <w:tblHeader w:val="0"/>
        </w:trPr>
        <w:tc>
          <w:tcPr>
            <w:tcBorders>
              <w:bottom w:color="000000" w:space="0" w:sz="4" w:val="single"/>
            </w:tcBorders>
          </w:tcPr>
          <w:p w:rsidR="00000000" w:rsidDel="00000000" w:rsidP="00000000" w:rsidRDefault="00000000" w:rsidRPr="00000000" w14:paraId="00000028">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Aulia</w:t>
            </w:r>
          </w:p>
        </w:tc>
        <w:tc>
          <w:tcPr>
            <w:tcBorders>
              <w:bottom w:color="000000" w:space="0" w:sz="4" w:val="single"/>
            </w:tcBorders>
          </w:tcPr>
          <w:p w:rsidR="00000000" w:rsidDel="00000000" w:rsidP="00000000" w:rsidRDefault="00000000" w:rsidRPr="00000000" w14:paraId="00000029">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85</w:t>
            </w:r>
          </w:p>
        </w:tc>
        <w:tc>
          <w:tcPr>
            <w:tcBorders>
              <w:bottom w:color="000000" w:space="0" w:sz="4" w:val="single"/>
            </w:tcBorders>
          </w:tcPr>
          <w:p w:rsidR="00000000" w:rsidDel="00000000" w:rsidP="00000000" w:rsidRDefault="00000000" w:rsidRPr="00000000" w14:paraId="0000002A">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Passed</w:t>
            </w:r>
          </w:p>
        </w:tc>
      </w:tr>
      <w:tr>
        <w:trPr>
          <w:cantSplit w:val="0"/>
          <w:tblHeader w:val="0"/>
        </w:trPr>
        <w:tc>
          <w:tcPr>
            <w:tcBorders>
              <w:bottom w:color="000000" w:space="0" w:sz="4" w:val="single"/>
            </w:tcBorders>
          </w:tcPr>
          <w:p w:rsidR="00000000" w:rsidDel="00000000" w:rsidP="00000000" w:rsidRDefault="00000000" w:rsidRPr="00000000" w14:paraId="0000002B">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Syaid</w:t>
            </w:r>
          </w:p>
        </w:tc>
        <w:tc>
          <w:tcPr>
            <w:tcBorders>
              <w:bottom w:color="000000" w:space="0" w:sz="4" w:val="single"/>
            </w:tcBorders>
          </w:tcPr>
          <w:p w:rsidR="00000000" w:rsidDel="00000000" w:rsidP="00000000" w:rsidRDefault="00000000" w:rsidRPr="00000000" w14:paraId="0000002C">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85</w:t>
            </w:r>
          </w:p>
        </w:tc>
        <w:tc>
          <w:tcPr>
            <w:tcBorders>
              <w:bottom w:color="000000" w:space="0" w:sz="4" w:val="single"/>
            </w:tcBorders>
          </w:tcPr>
          <w:p w:rsidR="00000000" w:rsidDel="00000000" w:rsidP="00000000" w:rsidRDefault="00000000" w:rsidRPr="00000000" w14:paraId="0000002D">
            <w:pPr>
              <w:spacing w:after="0" w:line="240" w:lineRule="auto"/>
              <w:ind w:left="0" w:hanging="2"/>
              <w:jc w:val="center"/>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passed</w:t>
            </w:r>
          </w:p>
        </w:tc>
      </w:tr>
    </w:tbl>
    <w:p w:rsidR="00000000" w:rsidDel="00000000" w:rsidP="00000000" w:rsidRDefault="00000000" w:rsidRPr="00000000" w14:paraId="0000002E">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2F">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This section should explore the significance of the research results. A combined Findings and Discussion section is also appropriate. This section allows you to offer your interpretation and explain the meaning of your results. Emphasize the theoretical or practical consequences of the results.</w:t>
      </w:r>
    </w:p>
    <w:p w:rsidR="00000000" w:rsidDel="00000000" w:rsidP="00000000" w:rsidRDefault="00000000" w:rsidRPr="00000000" w14:paraId="00000030">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The Discussion section should be a reasonable and justifiable comment on the importance of your findings. This section states why the issue is important; what is the bigger problem and what propositions are confirmed or not confirmed by extrapolating these findings to the overarching problem.</w:t>
      </w:r>
    </w:p>
    <w:p w:rsidR="00000000" w:rsidDel="00000000" w:rsidP="00000000" w:rsidRDefault="00000000" w:rsidRPr="00000000" w14:paraId="00000031">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tl w:val="0"/>
        </w:rPr>
      </w:r>
    </w:p>
    <w:p w:rsidR="00000000" w:rsidDel="00000000" w:rsidP="00000000" w:rsidRDefault="00000000" w:rsidRPr="00000000" w14:paraId="00000032">
      <w:pPr>
        <w:spacing w:after="0" w:line="240" w:lineRule="auto"/>
        <w:ind w:left="0" w:hanging="2"/>
        <w:jc w:val="both"/>
        <w:rPr>
          <w:rFonts w:ascii="Palatino Linotype" w:cs="Palatino Linotype" w:eastAsia="Palatino Linotype" w:hAnsi="Palatino Linotype"/>
          <w:sz w:val="32"/>
          <w:szCs w:val="32"/>
        </w:rPr>
      </w:pPr>
      <w:r w:rsidDel="00000000" w:rsidR="00000000" w:rsidRPr="00000000">
        <w:rPr>
          <w:rFonts w:ascii="Palatino Linotype" w:cs="Palatino Linotype" w:eastAsia="Palatino Linotype" w:hAnsi="Palatino Linotype"/>
          <w:b w:val="1"/>
          <w:sz w:val="24"/>
          <w:szCs w:val="24"/>
          <w:rtl w:val="0"/>
        </w:rPr>
        <w:t xml:space="preserve">Kesimpulan/Conclusion/</w:t>
      </w:r>
      <w:r w:rsidDel="00000000" w:rsidR="00000000" w:rsidRPr="00000000">
        <w:rPr>
          <w:rFonts w:ascii="Traditional Arabic" w:cs="Traditional Arabic" w:eastAsia="Traditional Arabic" w:hAnsi="Traditional Arabic"/>
          <w:b w:val="1"/>
          <w:sz w:val="32"/>
          <w:szCs w:val="32"/>
          <w:rtl w:val="1"/>
        </w:rPr>
        <w:t xml:space="preserve">الاختصار</w:t>
      </w:r>
      <w:r w:rsidDel="00000000" w:rsidR="00000000" w:rsidRPr="00000000">
        <w:rPr>
          <w:rtl w:val="0"/>
        </w:rPr>
      </w:r>
    </w:p>
    <w:p w:rsidR="00000000" w:rsidDel="00000000" w:rsidP="00000000" w:rsidRDefault="00000000" w:rsidRPr="00000000" w14:paraId="00000033">
      <w:pPr>
        <w:spacing w:after="0" w:line="24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Conclusions must answer the research objectives. Tells how your work advances the field from the current state of knowledge. Without a clear conclusion, reviewers and readers will find it difficult to judge the work, and whether the work is worthy of publication in the Proceedings or not. Do not repeat the Abstract, or only include experimental results. Provide a clear scientific justification for your work, and point out possible applications and extensions. You should also suggest future experiments and/or indicate ongoing experiments.</w:t>
      </w:r>
    </w:p>
    <w:p w:rsidR="00000000" w:rsidDel="00000000" w:rsidP="00000000" w:rsidRDefault="00000000" w:rsidRPr="00000000" w14:paraId="00000034">
      <w:pPr>
        <w:spacing w:after="0" w:line="240" w:lineRule="auto"/>
        <w:ind w:left="1" w:hanging="3"/>
        <w:jc w:val="both"/>
        <w:rPr>
          <w:rFonts w:ascii="Palatino Linotype" w:cs="Palatino Linotype" w:eastAsia="Palatino Linotype" w:hAnsi="Palatino Linotype"/>
          <w:sz w:val="32"/>
          <w:szCs w:val="32"/>
        </w:rPr>
      </w:pPr>
      <w:r w:rsidDel="00000000" w:rsidR="00000000" w:rsidRPr="00000000">
        <w:rPr>
          <w:rtl w:val="0"/>
        </w:rPr>
      </w:r>
    </w:p>
    <w:p w:rsidR="00000000" w:rsidDel="00000000" w:rsidP="00000000" w:rsidRDefault="00000000" w:rsidRPr="00000000" w14:paraId="00000035">
      <w:pPr>
        <w:spacing w:after="0" w:line="240" w:lineRule="auto"/>
        <w:ind w:left="0" w:hanging="2"/>
        <w:jc w:val="both"/>
        <w:rPr>
          <w:rFonts w:ascii="Palatino Linotype" w:cs="Palatino Linotype" w:eastAsia="Palatino Linotype" w:hAnsi="Palatino Linotype"/>
          <w:sz w:val="32"/>
          <w:szCs w:val="32"/>
        </w:rPr>
      </w:pPr>
      <w:r w:rsidDel="00000000" w:rsidR="00000000" w:rsidRPr="00000000">
        <w:rPr>
          <w:rFonts w:ascii="Palatino Linotype" w:cs="Palatino Linotype" w:eastAsia="Palatino Linotype" w:hAnsi="Palatino Linotype"/>
          <w:b w:val="1"/>
          <w:sz w:val="24"/>
          <w:szCs w:val="24"/>
          <w:rtl w:val="0"/>
        </w:rPr>
        <w:t xml:space="preserve">Referensi/Reference/</w:t>
      </w:r>
      <w:r w:rsidDel="00000000" w:rsidR="00000000" w:rsidRPr="00000000">
        <w:rPr>
          <w:rFonts w:ascii="Traditional Arabic" w:cs="Traditional Arabic" w:eastAsia="Traditional Arabic" w:hAnsi="Traditional Arabic"/>
          <w:b w:val="1"/>
          <w:sz w:val="32"/>
          <w:szCs w:val="32"/>
          <w:rtl w:val="1"/>
        </w:rPr>
        <w:t xml:space="preserve">المراجع</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120" w:line="48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color w:val="000000"/>
          <w:sz w:val="24"/>
          <w:szCs w:val="24"/>
          <w:rtl w:val="0"/>
        </w:rPr>
        <w:t xml:space="preserve">Any sources cited in the body of the article must appear in the Bibliography, and all sources that appear in the Bibliography must be cited in the body of the article. References should be more up-to-date (published within the last 10 years). The sources cited are primary sources in the form of journal articles, proceedings, research reports including theses and dissertations. References must be presented alphabetically and chronologically and set to 12-pt palatino font, justified, with single-line spacing and hanging indents. Check every reference to the original source (name of author, volume, edition, year, DOI </w:t>
      </w:r>
      <w:r w:rsidDel="00000000" w:rsidR="00000000" w:rsidRPr="00000000">
        <w:rPr>
          <w:rFonts w:ascii="Palatino Linotype" w:cs="Palatino Linotype" w:eastAsia="Palatino Linotype" w:hAnsi="Palatino Linotype"/>
          <w:sz w:val="24"/>
          <w:szCs w:val="24"/>
          <w:rtl w:val="0"/>
        </w:rPr>
        <w:t xml:space="preserve">al-Nathiqina al-‘Arabiyyah” </w:t>
      </w:r>
      <w:r w:rsidDel="00000000" w:rsidR="00000000" w:rsidRPr="00000000">
        <w:rPr>
          <w:rFonts w:ascii="Palatino Linotype" w:cs="Palatino Linotype" w:eastAsia="Palatino Linotype" w:hAnsi="Palatino Linotype"/>
          <w:i w:val="1"/>
          <w:sz w:val="24"/>
          <w:szCs w:val="24"/>
          <w:rtl w:val="0"/>
        </w:rPr>
        <w:t xml:space="preserve">Prosiding Seminar International Bahasa Arab Khithab al-Tajdid fi al-Dirasat al-‘Arabiyyah Baina al-Nazariyah wa al-Tathbiq.</w:t>
      </w:r>
      <w:r w:rsidDel="00000000" w:rsidR="00000000" w:rsidRPr="00000000">
        <w:rPr>
          <w:rFonts w:ascii="Palatino Linotype" w:cs="Palatino Linotype" w:eastAsia="Palatino Linotype" w:hAnsi="Palatino Linotype"/>
          <w:sz w:val="24"/>
          <w:szCs w:val="24"/>
          <w:rtl w:val="0"/>
        </w:rPr>
        <w:t xml:space="preserve"> Padang: UIN Imam Bonjol Padang </w:t>
      </w:r>
      <w:sdt>
        <w:sdtPr>
          <w:id w:val="-203839187"/>
          <w:tag w:val="goog_rdk_0"/>
        </w:sdtPr>
        <w:sdtContent>
          <w:r w:rsidDel="00000000" w:rsidR="00000000" w:rsidRPr="00000000">
            <w:rPr>
              <w:rFonts w:ascii="Cardo" w:cs="Cardo" w:eastAsia="Cardo" w:hAnsi="Cardo"/>
              <w:sz w:val="24"/>
              <w:szCs w:val="24"/>
              <w:rtl w:val="0"/>
            </w:rPr>
            <w:t xml:space="preserve">←</w:t>
          </w:r>
        </w:sdtContent>
      </w:sdt>
      <w:r w:rsidDel="00000000" w:rsidR="00000000" w:rsidRPr="00000000">
        <w:rPr>
          <w:rFonts w:ascii="Palatino Linotype" w:cs="Palatino Linotype" w:eastAsia="Palatino Linotype" w:hAnsi="Palatino Linotype"/>
          <w:sz w:val="24"/>
          <w:szCs w:val="24"/>
          <w:rtl w:val="0"/>
        </w:rPr>
        <w:t xml:space="preserve">Conference Proceeding.</w:t>
      </w:r>
    </w:p>
    <w:p w:rsidR="00000000" w:rsidDel="00000000" w:rsidP="00000000" w:rsidRDefault="00000000" w:rsidRPr="00000000" w14:paraId="00000037">
      <w:pPr>
        <w:spacing w:after="120" w:lineRule="auto"/>
        <w:ind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Taufiqurrochman. 2015. "Busuu.com: Model Belajar Bahasa Arab Mandiri Berbasis Website”, </w:t>
      </w:r>
      <w:r w:rsidDel="00000000" w:rsidR="00000000" w:rsidRPr="00000000">
        <w:rPr>
          <w:rFonts w:ascii="Palatino Linotype" w:cs="Palatino Linotype" w:eastAsia="Palatino Linotype" w:hAnsi="Palatino Linotype"/>
          <w:i w:val="1"/>
          <w:sz w:val="24"/>
          <w:szCs w:val="24"/>
          <w:rtl w:val="0"/>
        </w:rPr>
        <w:t xml:space="preserve">Laporan Penelitian UIN Maulana Malik Ibrahim Malang.</w:t>
      </w:r>
      <w:r w:rsidDel="00000000" w:rsidR="00000000" w:rsidRPr="00000000">
        <w:rPr>
          <w:rFonts w:ascii="Palatino Linotype" w:cs="Palatino Linotype" w:eastAsia="Palatino Linotype" w:hAnsi="Palatino Linotype"/>
          <w:sz w:val="24"/>
          <w:szCs w:val="24"/>
          <w:rtl w:val="0"/>
        </w:rPr>
        <w:t xml:space="preserve"> </w:t>
      </w:r>
      <w:sdt>
        <w:sdtPr>
          <w:id w:val="1539607918"/>
          <w:tag w:val="goog_rdk_1"/>
        </w:sdtPr>
        <w:sdtContent>
          <w:r w:rsidDel="00000000" w:rsidR="00000000" w:rsidRPr="00000000">
            <w:rPr>
              <w:rFonts w:ascii="Cardo" w:cs="Cardo" w:eastAsia="Cardo" w:hAnsi="Cardo"/>
              <w:sz w:val="24"/>
              <w:szCs w:val="24"/>
              <w:rtl w:val="0"/>
            </w:rPr>
            <w:t xml:space="preserve">←</w:t>
          </w:r>
        </w:sdtContent>
      </w:sdt>
      <w:r w:rsidDel="00000000" w:rsidR="00000000" w:rsidRPr="00000000">
        <w:rPr>
          <w:rFonts w:ascii="Palatino Linotype" w:cs="Palatino Linotype" w:eastAsia="Palatino Linotype" w:hAnsi="Palatino Linotype"/>
          <w:sz w:val="24"/>
          <w:szCs w:val="24"/>
          <w:rtl w:val="0"/>
        </w:rPr>
        <w:t xml:space="preserve">Report</w:t>
      </w:r>
    </w:p>
    <w:p w:rsidR="00000000" w:rsidDel="00000000" w:rsidP="00000000" w:rsidRDefault="00000000" w:rsidRPr="00000000" w14:paraId="00000038">
      <w:pPr>
        <w:spacing w:after="120" w:lineRule="auto"/>
        <w:ind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Al-Khalidi, Khalid Yunus. 1999. </w:t>
      </w:r>
      <w:r w:rsidDel="00000000" w:rsidR="00000000" w:rsidRPr="00000000">
        <w:rPr>
          <w:rFonts w:ascii="Palatino Linotype" w:cs="Palatino Linotype" w:eastAsia="Palatino Linotype" w:hAnsi="Palatino Linotype"/>
          <w:i w:val="1"/>
          <w:sz w:val="24"/>
          <w:szCs w:val="24"/>
          <w:rtl w:val="0"/>
        </w:rPr>
        <w:t xml:space="preserve">al-Yahud fi ad-Daulah al-Islamiyyah fi al-Andalus</w:t>
      </w:r>
      <w:r w:rsidDel="00000000" w:rsidR="00000000" w:rsidRPr="00000000">
        <w:rPr>
          <w:rFonts w:ascii="Palatino Linotype" w:cs="Palatino Linotype" w:eastAsia="Palatino Linotype" w:hAnsi="Palatino Linotype"/>
          <w:sz w:val="24"/>
          <w:szCs w:val="24"/>
          <w:rtl w:val="0"/>
        </w:rPr>
        <w:t xml:space="preserve">, disertasi pada Universitas Baghdad. </w:t>
      </w:r>
      <w:sdt>
        <w:sdtPr>
          <w:id w:val="2092208755"/>
          <w:tag w:val="goog_rdk_2"/>
        </w:sdtPr>
        <w:sdtContent>
          <w:r w:rsidDel="00000000" w:rsidR="00000000" w:rsidRPr="00000000">
            <w:rPr>
              <w:rFonts w:ascii="Cardo" w:cs="Cardo" w:eastAsia="Cardo" w:hAnsi="Cardo"/>
              <w:sz w:val="24"/>
              <w:szCs w:val="24"/>
              <w:rtl w:val="0"/>
            </w:rPr>
            <w:t xml:space="preserve">←</w:t>
          </w:r>
        </w:sdtContent>
      </w:sdt>
      <w:r w:rsidDel="00000000" w:rsidR="00000000" w:rsidRPr="00000000">
        <w:rPr>
          <w:rFonts w:ascii="Palatino Linotype" w:cs="Palatino Linotype" w:eastAsia="Palatino Linotype" w:hAnsi="Palatino Linotype"/>
          <w:sz w:val="24"/>
          <w:szCs w:val="24"/>
          <w:rtl w:val="0"/>
        </w:rPr>
        <w:t xml:space="preserve">Thesis</w:t>
      </w:r>
    </w:p>
    <w:p w:rsidR="00000000" w:rsidDel="00000000" w:rsidP="00000000" w:rsidRDefault="00000000" w:rsidRPr="00000000" w14:paraId="00000039">
      <w:pPr>
        <w:spacing w:after="120" w:lineRule="auto"/>
        <w:ind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Busuu Developer. “Manfaat busuu Premium”, https://www.busuu.com/id, 25 Mei 2018. </w:t>
      </w:r>
      <w:sdt>
        <w:sdtPr>
          <w:id w:val="1426755126"/>
          <w:tag w:val="goog_rdk_3"/>
        </w:sdtPr>
        <w:sdtContent>
          <w:r w:rsidDel="00000000" w:rsidR="00000000" w:rsidRPr="00000000">
            <w:rPr>
              <w:rFonts w:ascii="Cardo" w:cs="Cardo" w:eastAsia="Cardo" w:hAnsi="Cardo"/>
              <w:sz w:val="24"/>
              <w:szCs w:val="24"/>
              <w:rtl w:val="0"/>
            </w:rPr>
            <w:t xml:space="preserve">←</w:t>
          </w:r>
        </w:sdtContent>
      </w:sdt>
      <w:r w:rsidDel="00000000" w:rsidR="00000000" w:rsidRPr="00000000">
        <w:rPr>
          <w:rFonts w:ascii="Palatino Linotype" w:cs="Palatino Linotype" w:eastAsia="Palatino Linotype" w:hAnsi="Palatino Linotype"/>
          <w:sz w:val="24"/>
          <w:szCs w:val="24"/>
          <w:rtl w:val="0"/>
        </w:rPr>
        <w:t xml:space="preserve">Website</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120" w:line="480" w:lineRule="auto"/>
        <w:ind w:left="0" w:hanging="2"/>
        <w:jc w:val="both"/>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color w:val="000000"/>
          <w:sz w:val="24"/>
          <w:szCs w:val="24"/>
          <w:rtl w:val="0"/>
        </w:rPr>
        <w:t xml:space="preserve">number). Please use the ZOTERO or MENDELY Reference Manager App. Use other articles published in the same Proceedings as models. Citations and references must follow the style of the </w:t>
      </w:r>
      <w:r w:rsidDel="00000000" w:rsidR="00000000" w:rsidRPr="00000000">
        <w:rPr>
          <w:rFonts w:ascii="Palatino Linotype" w:cs="Palatino Linotype" w:eastAsia="Palatino Linotype" w:hAnsi="Palatino Linotype"/>
          <w:b w:val="1"/>
          <w:color w:val="000000"/>
          <w:sz w:val="24"/>
          <w:szCs w:val="24"/>
          <w:rtl w:val="0"/>
        </w:rPr>
        <w:t xml:space="preserve">American Psychological Association (APA) 7th Edition</w:t>
      </w:r>
      <w:r w:rsidDel="00000000" w:rsidR="00000000" w:rsidRPr="00000000">
        <w:rPr>
          <w:rFonts w:ascii="Palatino Linotype" w:cs="Palatino Linotype" w:eastAsia="Palatino Linotype" w:hAnsi="Palatino Linotype"/>
          <w:color w:val="000000"/>
          <w:sz w:val="24"/>
          <w:szCs w:val="24"/>
          <w:rtl w:val="0"/>
        </w:rPr>
        <w:t xml:space="preserve">.</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120" w:line="480" w:lineRule="auto"/>
        <w:ind w:left="0" w:hanging="2"/>
        <w:jc w:val="both"/>
        <w:rPr>
          <w:rFonts w:ascii="Palatino Linotype" w:cs="Palatino Linotype" w:eastAsia="Palatino Linotype" w:hAnsi="Palatino Linotype"/>
          <w:color w:val="000000"/>
          <w:sz w:val="24"/>
          <w:szCs w:val="24"/>
          <w:u w:val="single"/>
        </w:rPr>
      </w:pPr>
      <w:r w:rsidDel="00000000" w:rsidR="00000000" w:rsidRPr="00000000">
        <w:rPr>
          <w:rFonts w:ascii="Palatino Linotype" w:cs="Palatino Linotype" w:eastAsia="Palatino Linotype" w:hAnsi="Palatino Linotype"/>
          <w:color w:val="000000"/>
          <w:sz w:val="24"/>
          <w:szCs w:val="24"/>
          <w:rtl w:val="0"/>
        </w:rPr>
        <w:t xml:space="preserve">Example of an in-text quote:</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120" w:line="480" w:lineRule="auto"/>
        <w:ind w:left="0" w:hanging="2"/>
        <w:jc w:val="both"/>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color w:val="000000"/>
          <w:sz w:val="24"/>
          <w:szCs w:val="24"/>
          <w:rtl w:val="0"/>
        </w:rPr>
        <w:t xml:space="preserve">Hamidah. 2016. </w:t>
      </w:r>
      <w:r w:rsidDel="00000000" w:rsidR="00000000" w:rsidRPr="00000000">
        <w:rPr>
          <w:rFonts w:ascii="Palatino Linotype" w:cs="Palatino Linotype" w:eastAsia="Palatino Linotype" w:hAnsi="Palatino Linotype"/>
          <w:i w:val="1"/>
          <w:color w:val="000000"/>
          <w:sz w:val="24"/>
          <w:szCs w:val="24"/>
          <w:rtl w:val="0"/>
        </w:rPr>
        <w:t xml:space="preserve">Filsafat Pembelajaran Bahasa Perspektif Strukturalisme dan Pragmatisme</w:t>
      </w:r>
      <w:r w:rsidDel="00000000" w:rsidR="00000000" w:rsidRPr="00000000">
        <w:rPr>
          <w:rFonts w:ascii="Palatino Linotype" w:cs="Palatino Linotype" w:eastAsia="Palatino Linotype" w:hAnsi="Palatino Linotype"/>
          <w:color w:val="000000"/>
          <w:sz w:val="24"/>
          <w:szCs w:val="24"/>
          <w:rtl w:val="0"/>
        </w:rPr>
        <w:t xml:space="preserve">. Yogyakarta: Naila Pustaka. </w:t>
      </w:r>
      <w:sdt>
        <w:sdtPr>
          <w:id w:val="-594979869"/>
          <w:tag w:val="goog_rdk_4"/>
        </w:sdtPr>
        <w:sdtContent>
          <w:r w:rsidDel="00000000" w:rsidR="00000000" w:rsidRPr="00000000">
            <w:rPr>
              <w:rFonts w:ascii="Cardo" w:cs="Cardo" w:eastAsia="Cardo" w:hAnsi="Cardo"/>
              <w:color w:val="000000"/>
              <w:sz w:val="24"/>
              <w:szCs w:val="24"/>
              <w:rtl w:val="0"/>
            </w:rPr>
            <w:t xml:space="preserve">←</w:t>
          </w:r>
        </w:sdtContent>
      </w:sdt>
      <w:r w:rsidDel="00000000" w:rsidR="00000000" w:rsidRPr="00000000">
        <w:rPr>
          <w:rFonts w:ascii="Palatino Linotype" w:cs="Palatino Linotype" w:eastAsia="Palatino Linotype" w:hAnsi="Palatino Linotype"/>
          <w:color w:val="000000"/>
          <w:sz w:val="24"/>
          <w:szCs w:val="24"/>
          <w:rtl w:val="0"/>
        </w:rPr>
        <w:t xml:space="preserve">Book</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120" w:line="480" w:lineRule="auto"/>
        <w:ind w:left="0" w:hanging="2"/>
        <w:jc w:val="both"/>
        <w:rPr>
          <w:rFonts w:ascii="Palatino Linotype" w:cs="Palatino Linotype" w:eastAsia="Palatino Linotype" w:hAnsi="Palatino Linotype"/>
          <w:color w:val="000000"/>
          <w:sz w:val="24"/>
          <w:szCs w:val="24"/>
        </w:rPr>
      </w:pPr>
      <w:r w:rsidDel="00000000" w:rsidR="00000000" w:rsidRPr="00000000">
        <w:rPr>
          <w:rFonts w:ascii="Palatino Linotype" w:cs="Palatino Linotype" w:eastAsia="Palatino Linotype" w:hAnsi="Palatino Linotype"/>
          <w:color w:val="000000"/>
          <w:sz w:val="24"/>
          <w:szCs w:val="24"/>
          <w:rtl w:val="0"/>
        </w:rPr>
        <w:t xml:space="preserve">Abdalla, Adil Elshiekh. 2018. “Al-Musykilât Al-Tsaqâfiyah Allatî Tujâbahu Muta’allimi Al-Lughah Al-‘Arabiyah Bi Washfihâ Lughah Tsâniyah Fî Bilâd Al-Malâyû.” </w:t>
      </w:r>
      <w:r w:rsidDel="00000000" w:rsidR="00000000" w:rsidRPr="00000000">
        <w:rPr>
          <w:rFonts w:ascii="Palatino Linotype" w:cs="Palatino Linotype" w:eastAsia="Palatino Linotype" w:hAnsi="Palatino Linotype"/>
          <w:i w:val="1"/>
          <w:color w:val="000000"/>
          <w:sz w:val="24"/>
          <w:szCs w:val="24"/>
          <w:rtl w:val="0"/>
        </w:rPr>
        <w:t xml:space="preserve">Arabi</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Fonts w:ascii="Palatino Linotype" w:cs="Palatino Linotype" w:eastAsia="Palatino Linotype" w:hAnsi="Palatino Linotype"/>
          <w:i w:val="1"/>
          <w:color w:val="000000"/>
          <w:sz w:val="24"/>
          <w:szCs w:val="24"/>
          <w:rtl w:val="0"/>
        </w:rPr>
        <w:t xml:space="preserve">: Journal of Arabic Studies</w:t>
      </w:r>
      <w:r w:rsidDel="00000000" w:rsidR="00000000" w:rsidRPr="00000000">
        <w:rPr>
          <w:rFonts w:ascii="Palatino Linotype" w:cs="Palatino Linotype" w:eastAsia="Palatino Linotype" w:hAnsi="Palatino Linotype"/>
          <w:color w:val="000000"/>
          <w:sz w:val="24"/>
          <w:szCs w:val="24"/>
          <w:rtl w:val="0"/>
        </w:rPr>
        <w:t xml:space="preserve"> 3 (2): 196. </w:t>
      </w:r>
      <w:hyperlink r:id="rId9">
        <w:r w:rsidDel="00000000" w:rsidR="00000000" w:rsidRPr="00000000">
          <w:rPr>
            <w:rFonts w:ascii="Palatino Linotype" w:cs="Palatino Linotype" w:eastAsia="Palatino Linotype" w:hAnsi="Palatino Linotype"/>
            <w:color w:val="000000"/>
            <w:sz w:val="24"/>
            <w:szCs w:val="24"/>
            <w:rtl w:val="0"/>
          </w:rPr>
          <w:t xml:space="preserve">https://doi.org/10.24865/ajas.v3i2.98</w:t>
        </w:r>
      </w:hyperlink>
      <w:r w:rsidDel="00000000" w:rsidR="00000000" w:rsidRPr="00000000">
        <w:rPr>
          <w:rFonts w:ascii="Palatino Linotype" w:cs="Palatino Linotype" w:eastAsia="Palatino Linotype" w:hAnsi="Palatino Linotype"/>
          <w:color w:val="000000"/>
          <w:sz w:val="24"/>
          <w:szCs w:val="24"/>
          <w:rtl w:val="0"/>
        </w:rPr>
        <w:t xml:space="preserve">. </w:t>
      </w:r>
      <w:sdt>
        <w:sdtPr>
          <w:id w:val="1383241265"/>
          <w:tag w:val="goog_rdk_5"/>
        </w:sdtPr>
        <w:sdtContent>
          <w:r w:rsidDel="00000000" w:rsidR="00000000" w:rsidRPr="00000000">
            <w:rPr>
              <w:rFonts w:ascii="Cardo" w:cs="Cardo" w:eastAsia="Cardo" w:hAnsi="Cardo"/>
              <w:color w:val="000000"/>
              <w:sz w:val="24"/>
              <w:szCs w:val="24"/>
              <w:rtl w:val="0"/>
            </w:rPr>
            <w:t xml:space="preserve">←</w:t>
          </w:r>
        </w:sdtContent>
      </w:sdt>
      <w:r w:rsidDel="00000000" w:rsidR="00000000" w:rsidRPr="00000000">
        <w:rPr>
          <w:rFonts w:ascii="Palatino Linotype" w:cs="Palatino Linotype" w:eastAsia="Palatino Linotype" w:hAnsi="Palatino Linotype"/>
          <w:color w:val="000000"/>
          <w:sz w:val="24"/>
          <w:szCs w:val="24"/>
          <w:rtl w:val="0"/>
        </w:rPr>
        <w:t xml:space="preserve">Journal</w:t>
      </w:r>
    </w:p>
    <w:p w:rsidR="00000000" w:rsidDel="00000000" w:rsidP="00000000" w:rsidRDefault="00000000" w:rsidRPr="00000000" w14:paraId="0000003E">
      <w:pPr>
        <w:spacing w:after="120" w:lineRule="auto"/>
        <w:ind w:left="0" w:hanging="2"/>
        <w:jc w:val="both"/>
        <w:rPr>
          <w:rFonts w:ascii="Palatino Linotype" w:cs="Palatino Linotype" w:eastAsia="Palatino Linotype" w:hAnsi="Palatino Linotype"/>
          <w:sz w:val="24"/>
          <w:szCs w:val="24"/>
        </w:rPr>
      </w:pPr>
      <w:r w:rsidDel="00000000" w:rsidR="00000000" w:rsidRPr="00000000">
        <w:rPr>
          <w:rFonts w:ascii="Palatino Linotype" w:cs="Palatino Linotype" w:eastAsia="Palatino Linotype" w:hAnsi="Palatino Linotype"/>
          <w:sz w:val="24"/>
          <w:szCs w:val="24"/>
          <w:rtl w:val="0"/>
        </w:rPr>
        <w:t xml:space="preserve">al-Najran. Usman Abdullah dan Jasem Ali Jasem. 2013. “Tahlil al-Akhtha’ al-Kitabiyah fi Ba’dh al-Zawahir al-Nahwiyyah fi Kitabat al-Thullab Ghair </w:t>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701" w:top="1701"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raditional Arabic"/>
  <w:font w:name="Times New Roman"/>
  <w:font w:name="Cambria"/>
  <w:font w:name="Cardo">
    <w:embedRegular w:fontKey="{00000000-0000-0000-0000-000000000000}" r:id="rId1" w:subsetted="0"/>
    <w:embedBold w:fontKey="{00000000-0000-0000-0000-000000000000}" r:id="rId2" w:subsetted="0"/>
    <w:embedItalic w:fontKey="{00000000-0000-0000-0000-000000000000}" r:id="rId3" w:subsetted="0"/>
  </w:font>
  <w:font w:name="Palatino Linotype">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0" w:hanging="2"/>
      <w:jc w:val="center"/>
      <w:rPr>
        <w:rFonts w:ascii="Cambria" w:cs="Cambria" w:eastAsia="Cambria" w:hAnsi="Cambria"/>
        <w:color w:val="000000"/>
      </w:rPr>
    </w:pPr>
    <w:r w:rsidDel="00000000" w:rsidR="00000000" w:rsidRPr="00000000">
      <w:rPr>
        <w:rFonts w:ascii="Cambria" w:cs="Cambria" w:eastAsia="Cambria" w:hAnsi="Cambria"/>
        <w:i w:val="1"/>
        <w:color w:val="000000"/>
        <w:rtl w:val="0"/>
      </w:rPr>
      <w:t xml:space="preserve">Jurnal Ilmiah Program Studi Pendidikan Bahasa Arab IAIN Palangka Raya,Vol. 7 No. 1 | 1-15</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0" w:hanging="2"/>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Copyright © 2019 | Al-Ta’rib | p-ISSN 2354-5887 | e-ISSN 2655-5867</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1" w:hanging="3"/>
      <w:jc w:val="center"/>
      <w:rPr>
        <w:rFonts w:ascii="Cambria" w:cs="Cambria" w:eastAsia="Cambria" w:hAnsi="Cambria"/>
        <w:color w:val="000000"/>
        <w:sz w:val="28"/>
        <w:szCs w:val="28"/>
      </w:rPr>
    </w:pPr>
    <w:r w:rsidDel="00000000" w:rsidR="00000000" w:rsidRPr="00000000">
      <w:rPr>
        <w:rFonts w:ascii="Cambria" w:cs="Cambria" w:eastAsia="Cambria" w:hAnsi="Cambria"/>
        <w:b w:val="1"/>
        <w:color w:val="000000"/>
        <w:sz w:val="28"/>
        <w:szCs w:val="28"/>
        <w:rtl w:val="0"/>
      </w:rPr>
      <w:t xml:space="preserve">PINBA XV - Universitas Darunnajah - Jakarta</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1" w:hanging="3"/>
      <w:jc w:val="center"/>
      <w:rPr>
        <w:rFonts w:ascii="Cambria" w:cs="Cambria" w:eastAsia="Cambria" w:hAnsi="Cambria"/>
        <w:color w:val="000000"/>
        <w:sz w:val="28"/>
        <w:szCs w:val="28"/>
      </w:rPr>
    </w:pPr>
    <w:r w:rsidDel="00000000" w:rsidR="00000000" w:rsidRPr="00000000">
      <w:rPr>
        <w:rFonts w:ascii="Cambria" w:cs="Cambria" w:eastAsia="Cambria" w:hAnsi="Cambria"/>
        <w:b w:val="1"/>
        <w:color w:val="000000"/>
        <w:sz w:val="28"/>
        <w:szCs w:val="28"/>
        <w:rtl w:val="0"/>
      </w:rPr>
      <w:t xml:space="preserve">P-ISSN: 2621-623X | E-ISSN: 2621-9387</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8">
    <w:pPr>
      <w:tabs>
        <w:tab w:val="center" w:leader="none" w:pos="4513"/>
        <w:tab w:val="right" w:leader="none" w:pos="9026"/>
      </w:tabs>
      <w:spacing w:after="0" w:line="240" w:lineRule="auto"/>
      <w:ind w:left="1" w:hanging="3"/>
      <w:jc w:val="center"/>
      <w:rPr>
        <w:rFonts w:ascii="Cambria" w:cs="Cambria" w:eastAsia="Cambria" w:hAnsi="Cambria"/>
        <w:color w:val="000000"/>
        <w:sz w:val="28"/>
        <w:szCs w:val="28"/>
      </w:rPr>
    </w:pPr>
    <w:r w:rsidDel="00000000" w:rsidR="00000000" w:rsidRPr="00000000">
      <w:rPr>
        <w:rFonts w:ascii="Cambria" w:cs="Cambria" w:eastAsia="Cambria" w:hAnsi="Cambria"/>
        <w:b w:val="1"/>
        <w:sz w:val="28"/>
        <w:szCs w:val="28"/>
        <w:rtl w:val="0"/>
      </w:rPr>
      <w:t xml:space="preserve">PINBA XV - Universitas Darunnajah - Jakarta</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1" w:hanging="3"/>
      <w:jc w:val="center"/>
      <w:rPr>
        <w:rFonts w:ascii="Cambria" w:cs="Cambria" w:eastAsia="Cambria" w:hAnsi="Cambria"/>
        <w:color w:val="000000"/>
        <w:sz w:val="28"/>
        <w:szCs w:val="28"/>
      </w:rPr>
    </w:pPr>
    <w:r w:rsidDel="00000000" w:rsidR="00000000" w:rsidRPr="00000000">
      <w:rPr>
        <w:rFonts w:ascii="Cambria" w:cs="Cambria" w:eastAsia="Cambria" w:hAnsi="Cambria"/>
        <w:b w:val="1"/>
        <w:color w:val="000000"/>
        <w:sz w:val="28"/>
        <w:szCs w:val="28"/>
        <w:rtl w:val="0"/>
      </w:rPr>
      <w:t xml:space="preserve">P-ISSN: 2621-623X | E-ISSN: 2621-9387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0" w:hanging="2"/>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Your Title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2"/>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hanging="2"/>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-634</wp:posOffset>
          </wp:positionH>
          <wp:positionV relativeFrom="paragraph">
            <wp:posOffset>-424814</wp:posOffset>
          </wp:positionV>
          <wp:extent cx="5400040" cy="1350010"/>
          <wp:effectExtent b="0" l="0" r="0" t="0"/>
          <wp:wrapNone/>
          <wp:docPr descr="Sebuah gambar berisi teks, logo, simbol, cuplikan layar&#10;&#10;Konten yang dihasilkan AI mungkin salah." id="1601278393" name="image1.jpg"/>
          <a:graphic>
            <a:graphicData uri="http://schemas.openxmlformats.org/drawingml/2006/picture">
              <pic:pic>
                <pic:nvPicPr>
                  <pic:cNvPr descr="Sebuah gambar berisi teks, logo, simbol, cuplikan layar&#10;&#10;Konten yang dihasilkan AI mungkin salah." id="0" name="image1.jpg"/>
                  <pic:cNvPicPr preferRelativeResize="0"/>
                </pic:nvPicPr>
                <pic:blipFill>
                  <a:blip r:embed="rId1"/>
                  <a:srcRect b="0" l="0" r="0" t="0"/>
                  <a:stretch>
                    <a:fillRect/>
                  </a:stretch>
                </pic:blipFill>
                <pic:spPr>
                  <a:xfrm>
                    <a:off x="0" y="0"/>
                    <a:ext cx="5400040" cy="13500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ind w:hanging="1"/>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FontParagrafDefault" w:default="1">
    <w:name w:val="Default Paragraph Font"/>
    <w:uiPriority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TidakAdaDaftar"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next w:val="TableNormal"/>
    <w:qFormat w:val="1"/>
    <w:pPr>
      <w:suppressAutoHyphens w:val="1"/>
      <w:spacing w:line="1" w:lineRule="atLeast"/>
      <w:ind w:left="-1" w:leftChars="-1" w:hanging="1" w:hangingChars="1"/>
      <w:textDirection w:val="btLr"/>
      <w:textAlignment w:val="top"/>
      <w:outlineLvl w:val="0"/>
    </w:pPr>
    <w:rPr>
      <w:position w:val="-1"/>
    </w:rPr>
    <w:tblPr>
      <w:tblInd w:w="0.0" w:type="dxa"/>
      <w:tblCellMar>
        <w:top w:w="0.0" w:type="dxa"/>
        <w:left w:w="108.0" w:type="dxa"/>
        <w:bottom w:w="0.0" w:type="dxa"/>
        <w:right w:w="108.0" w:type="dxa"/>
      </w:tblCellMar>
    </w:tblPr>
  </w:style>
  <w:style w:type="paragraph" w:styleId="CommentText" w:customStyle="1">
    <w:name w:val="Comment Text"/>
    <w:basedOn w:val="Normal"/>
    <w:qFormat w:val="1"/>
    <w:pPr>
      <w:spacing w:line="240" w:lineRule="auto"/>
    </w:pPr>
    <w:rPr>
      <w:sz w:val="20"/>
      <w:szCs w:val="20"/>
    </w:rPr>
  </w:style>
  <w:style w:type="character" w:styleId="CommentTextChar" w:customStyle="1">
    <w:name w:val="Comment Text Char"/>
    <w:rPr>
      <w:w w:val="100"/>
      <w:position w:val="-1"/>
      <w:sz w:val="20"/>
      <w:szCs w:val="20"/>
      <w:effect w:val="none"/>
      <w:vertAlign w:val="baseline"/>
      <w:cs w:val="0"/>
      <w:em w:val="none"/>
    </w:rPr>
  </w:style>
  <w:style w:type="character" w:styleId="CommentReference" w:customStyle="1">
    <w:name w:val="Comment Reference"/>
    <w:qFormat w:val="1"/>
    <w:rPr>
      <w:w w:val="100"/>
      <w:position w:val="-1"/>
      <w:sz w:val="16"/>
      <w:effect w:val="none"/>
      <w:vertAlign w:val="baseline"/>
      <w:cs w:val="0"/>
      <w:em w:val="none"/>
    </w:rPr>
  </w:style>
  <w:style w:type="paragraph" w:styleId="TeksBalon">
    <w:name w:val="Balloon Text"/>
    <w:basedOn w:val="Normal"/>
    <w:qFormat w:val="1"/>
    <w:pPr>
      <w:spacing w:after="0" w:line="240" w:lineRule="auto"/>
    </w:pPr>
    <w:rPr>
      <w:rFonts w:ascii="Tahoma" w:cs="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rPr>
  </w:style>
  <w:style w:type="paragraph" w:styleId="ListParagraphBodyoftextListParagraph1Normal1Normal11Normal2Normal3Normal4Normal5Normal6Normal7" w:customStyle="1">
    <w:name w:val="List Paragraph;Body of text;List Paragraph1;Normal1;Normal11;Normal2;Normal3;Normal4;Normal5;Normal6;Normal7"/>
    <w:basedOn w:val="Normal"/>
    <w:pPr>
      <w:ind w:left="720"/>
      <w:contextualSpacing w:val="1"/>
    </w:pPr>
  </w:style>
  <w:style w:type="table" w:styleId="LightShading1" w:customStyle="1">
    <w:name w:val="Light Shading1"/>
    <w:basedOn w:val="TableNormal0"/>
    <w:pPr>
      <w:spacing w:after="0" w:line="240" w:lineRule="auto"/>
    </w:pPr>
    <w:rPr>
      <w:color w:val="000000"/>
    </w:rPr>
    <w:tblPr>
      <w:tblStyleRowBandSize w:val="1"/>
      <w:tblStyleColBandSize w:val="1"/>
      <w:tblBorders>
        <w:top w:color="000000" w:space="0" w:sz="8" w:val="single"/>
        <w:bottom w:color="000000" w:space="0" w:sz="8" w:val="single"/>
      </w:tblBorders>
    </w:tblPr>
  </w:style>
  <w:style w:type="paragraph" w:styleId="Header">
    <w:name w:val="header"/>
    <w:basedOn w:val="Normal"/>
    <w:qFormat w:val="1"/>
    <w:pPr>
      <w:tabs>
        <w:tab w:val="center" w:pos="4513"/>
        <w:tab w:val="right" w:pos="9026"/>
      </w:tabs>
      <w:spacing w:after="0" w:line="240" w:lineRule="auto"/>
    </w:pPr>
  </w:style>
  <w:style w:type="character" w:styleId="HeaderChar" w:customStyle="1">
    <w:name w:val="Header Char"/>
    <w:rPr>
      <w:w w:val="100"/>
      <w:position w:val="-1"/>
      <w:effect w:val="none"/>
      <w:vertAlign w:val="baseline"/>
      <w:cs w:val="0"/>
      <w:em w:val="none"/>
    </w:rPr>
  </w:style>
  <w:style w:type="paragraph" w:styleId="Footer">
    <w:name w:val="footer"/>
    <w:basedOn w:val="Normal"/>
    <w:qFormat w:val="1"/>
    <w:pPr>
      <w:tabs>
        <w:tab w:val="center" w:pos="4513"/>
        <w:tab w:val="right" w:pos="9026"/>
      </w:tabs>
      <w:spacing w:after="0" w:line="240" w:lineRule="auto"/>
    </w:pPr>
  </w:style>
  <w:style w:type="character" w:styleId="FooterChar" w:customStyle="1">
    <w:name w:val="Footer Char"/>
    <w:rPr>
      <w:w w:val="100"/>
      <w:position w:val="-1"/>
      <w:effect w:val="none"/>
      <w:vertAlign w:val="baseline"/>
      <w:cs w:val="0"/>
      <w:em w:val="none"/>
    </w:rPr>
  </w:style>
  <w:style w:type="character" w:styleId="hps" w:customStyle="1">
    <w:name w:val="hps"/>
    <w:rPr>
      <w:w w:val="100"/>
      <w:position w:val="-1"/>
      <w:effect w:val="none"/>
      <w:vertAlign w:val="baseline"/>
      <w:cs w:val="0"/>
      <w:em w:val="none"/>
    </w:rPr>
  </w:style>
  <w:style w:type="character" w:styleId="Hyperlink">
    <w:name w:val="Hyperlink"/>
    <w:qFormat w:val="1"/>
    <w:rPr>
      <w:color w:val="0000ff"/>
      <w:w w:val="100"/>
      <w:position w:val="-1"/>
      <w:u w:val="single"/>
      <w:effect w:val="none"/>
      <w:vertAlign w:val="baseline"/>
      <w:cs w:val="0"/>
      <w:em w:val="none"/>
    </w:rPr>
  </w:style>
  <w:style w:type="character" w:styleId="longtext" w:customStyle="1">
    <w:name w:val="long_text"/>
    <w:rPr>
      <w:w w:val="100"/>
      <w:position w:val="-1"/>
      <w:effect w:val="none"/>
      <w:vertAlign w:val="baseline"/>
      <w:cs w:val="0"/>
      <w:em w:val="none"/>
    </w:rPr>
  </w:style>
  <w:style w:type="character" w:styleId="ListParagraphCharBodyoftextCharListParagraph1CharNormal1CharNormal11CharNormal2CharNormal3CharNormal4CharNormal5CharNormal6CharNormal7Char" w:customStyle="1">
    <w:name w:val="List Paragraph Char;Body of text Char;List Paragraph1 Char;Normal1 Char;Normal11 Char;Normal2 Char;Normal3 Char;Normal4 Char;Normal5 Char;Normal6 Char;Normal7 Char"/>
    <w:rPr>
      <w:w w:val="100"/>
      <w:position w:val="-1"/>
      <w:effect w:val="none"/>
      <w:vertAlign w:val="baseline"/>
      <w:cs w:val="0"/>
      <w:em w:val="none"/>
    </w:rPr>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rFonts w:ascii="Times New Roman" w:cs="Times New Roman" w:hAnsi="Times New Roman"/>
      <w:color w:val="000000"/>
      <w:position w:val="-1"/>
      <w:sz w:val="24"/>
      <w:szCs w:val="24"/>
    </w:rPr>
  </w:style>
  <w:style w:type="paragraph" w:styleId="TidakAdaSpasi">
    <w:name w:val="No Spacing"/>
    <w:pPr>
      <w:suppressAutoHyphens w:val="1"/>
      <w:spacing w:line="1" w:lineRule="atLeast"/>
      <w:ind w:left="-1" w:leftChars="-1" w:hanging="1" w:hangingChars="1"/>
      <w:textDirection w:val="btLr"/>
      <w:textAlignment w:val="top"/>
      <w:outlineLvl w:val="0"/>
    </w:pPr>
    <w:rPr>
      <w:position w:val="-1"/>
      <w:lang w:val="en-GB"/>
    </w:rPr>
  </w:style>
  <w:style w:type="table" w:styleId="KisiTabel">
    <w:name w:val="Table Grid"/>
    <w:basedOn w:val="TableNormal0"/>
    <w:pPr>
      <w:spacing w:after="0" w:line="240" w:lineRule="auto"/>
    </w:pPr>
    <w:rPr>
      <w:rFonts w:cs="Cordia New"/>
      <w:sz w:val="20"/>
      <w:szCs w:val="20"/>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FootnoteTextCharCharCharCharCharCharCharCharCharCharCharCharCharCharCharCharCharCharCharCharCharCharCharCharFootnoteTextCharCharCharFootnoteTextCharChar" w:customStyle="1">
    <w:name w:val="Footnote Text;Char Char Char;Char Char Char Char Char Char Char Char Char;Char Char Char Char Char Char Char Char Char Char Char;Char;Footnote Text Char Char Char;Footnote Text Char Char"/>
    <w:basedOn w:val="Normal"/>
    <w:pPr>
      <w:spacing w:after="0" w:line="240" w:lineRule="auto"/>
      <w:ind w:left="539" w:hanging="539"/>
    </w:pPr>
    <w:rPr>
      <w:rFonts w:ascii="Times New Roman" w:cs="Times New Roman" w:hAnsi="Times New Roman"/>
      <w:sz w:val="20"/>
      <w:szCs w:val="20"/>
      <w:lang w:val="en-US"/>
    </w:rPr>
  </w:style>
  <w:style w:type="character" w:styleId="FootnoteTextCharCharCharCharCharCharCharCharCharCharCharCharCharCharCharCharCharCharCharCharCharCharCharCharCharCharCharCharCharFootnoteTextCharCharCharCharFootnoteTextCharCharChar1" w:customStyle="1">
    <w:name w:val="Footnote Text Char;Char Char Char Char;Char Char Char Char Char Char Char Char Char Char;Char Char Char Char Char Char Char Char Char Char Char Char;Char Char;Footnote Text Char Char Char Char;Footnote Text Char Char Char1"/>
    <w:rPr>
      <w:rFonts w:ascii="Times New Roman" w:cs="Times New Roman" w:hAnsi="Times New Roman"/>
      <w:w w:val="100"/>
      <w:position w:val="-1"/>
      <w:sz w:val="20"/>
      <w:szCs w:val="20"/>
      <w:effect w:val="none"/>
      <w:vertAlign w:val="baseline"/>
      <w:cs w:val="0"/>
      <w:em w:val="none"/>
      <w:lang w:val="en-US"/>
    </w:rPr>
  </w:style>
  <w:style w:type="paragraph" w:styleId="CommentSubject" w:customStyle="1">
    <w:name w:val="Comment Subject"/>
    <w:basedOn w:val="CommentText"/>
    <w:next w:val="CommentText"/>
    <w:qFormat w:val="1"/>
    <w:rPr>
      <w:b w:val="1"/>
      <w:bCs w:val="1"/>
    </w:rPr>
  </w:style>
  <w:style w:type="character" w:styleId="CommentSubjectChar" w:customStyle="1">
    <w:name w:val="Comment Subject Char"/>
    <w:rPr>
      <w:b w:val="1"/>
      <w:bCs w:val="1"/>
      <w:w w:val="100"/>
      <w:position w:val="-1"/>
      <w:sz w:val="20"/>
      <w:szCs w:val="20"/>
      <w:effect w:val="none"/>
      <w:vertAlign w:val="baseline"/>
      <w:cs w:val="0"/>
      <w:em w:val="none"/>
    </w:rPr>
  </w:style>
  <w:style w:type="paragraph" w:styleId="Revisi">
    <w:name w:val="Revision"/>
    <w:pPr>
      <w:suppressAutoHyphens w:val="1"/>
      <w:spacing w:line="1" w:lineRule="atLeast"/>
      <w:ind w:left="-1" w:leftChars="-1" w:hanging="1" w:hangingChars="1"/>
      <w:textDirection w:val="btLr"/>
      <w:textAlignment w:val="top"/>
      <w:outlineLvl w:val="0"/>
    </w:pPr>
    <w:rPr>
      <w:position w:val="-1"/>
      <w:lang w:val="en-GB"/>
    </w:rPr>
  </w:style>
  <w:style w:type="character" w:styleId="delova1Char" w:customStyle="1">
    <w:name w:val="delova 1 Char"/>
    <w:rPr>
      <w:w w:val="100"/>
      <w:position w:val="-1"/>
      <w:effect w:val="none"/>
      <w:vertAlign w:val="baseline"/>
      <w:cs w:val="0"/>
      <w:em w:val="none"/>
      <w:lang w:val="id-ID"/>
    </w:rPr>
  </w:style>
  <w:style w:type="paragraph" w:styleId="delova1" w:customStyle="1">
    <w:name w:val="delova 1"/>
    <w:basedOn w:val="ListParagraphBodyoftextListParagraph1Normal1Normal11Normal2Normal3Normal4Normal5Normal6Normal7"/>
    <w:rPr>
      <w:lang w:val="id-ID"/>
    </w:rPr>
  </w:style>
  <w:style w:type="paragraph" w:styleId="EduSUBJUDUL" w:customStyle="1">
    <w:name w:val="Edu SUBJUDUL"/>
    <w:basedOn w:val="Normal"/>
    <w:pPr>
      <w:spacing w:after="120"/>
      <w:jc w:val="both"/>
    </w:pPr>
    <w:rPr>
      <w:rFonts w:ascii="Times New Roman" w:cs="Times New Roman" w:hAnsi="Times New Roman"/>
      <w:b w:val="1"/>
      <w:bCs w:val="1"/>
      <w:lang w:val="id-ID"/>
    </w:rPr>
  </w:style>
  <w:style w:type="paragraph" w:styleId="EduBODY" w:customStyle="1">
    <w:name w:val="Edu BODY"/>
    <w:basedOn w:val="Normal"/>
    <w:pPr>
      <w:spacing w:after="120"/>
      <w:ind w:firstLine="567"/>
      <w:jc w:val="both"/>
    </w:pPr>
    <w:rPr>
      <w:rFonts w:ascii="Times New Roman" w:cs="Times New Roman" w:hAnsi="Times New Roman"/>
      <w:lang w:val="en-US"/>
    </w:rPr>
  </w:style>
  <w:style w:type="character" w:styleId="EduSUBJUDULChar" w:customStyle="1">
    <w:name w:val="Edu SUBJUDUL Char"/>
    <w:rPr>
      <w:rFonts w:ascii="Times New Roman" w:cs="Times New Roman" w:hAnsi="Times New Roman"/>
      <w:b w:val="1"/>
      <w:bCs w:val="1"/>
      <w:w w:val="100"/>
      <w:position w:val="-1"/>
      <w:effect w:val="none"/>
      <w:vertAlign w:val="baseline"/>
      <w:cs w:val="0"/>
      <w:em w:val="none"/>
      <w:lang w:val="id-ID"/>
    </w:rPr>
  </w:style>
  <w:style w:type="paragraph" w:styleId="EduDAPUS" w:customStyle="1">
    <w:name w:val="Edu DAPUS"/>
    <w:basedOn w:val="Normal"/>
    <w:pPr>
      <w:autoSpaceDE w:val="0"/>
      <w:autoSpaceDN w:val="0"/>
      <w:adjustRightInd w:val="0"/>
      <w:spacing w:after="120"/>
      <w:ind w:left="595" w:hanging="567"/>
      <w:jc w:val="both"/>
    </w:pPr>
    <w:rPr>
      <w:rFonts w:ascii="Times New Roman" w:cs="Times New Roman" w:hAnsi="Times New Roman"/>
      <w:color w:val="000000"/>
      <w:lang w:val="en-US"/>
    </w:rPr>
  </w:style>
  <w:style w:type="character" w:styleId="EduBODYChar" w:customStyle="1">
    <w:name w:val="Edu BODY Char"/>
    <w:rPr>
      <w:rFonts w:ascii="Times New Roman" w:cs="Times New Roman" w:hAnsi="Times New Roman"/>
      <w:w w:val="100"/>
      <w:position w:val="-1"/>
      <w:effect w:val="none"/>
      <w:vertAlign w:val="baseline"/>
      <w:cs w:val="0"/>
      <w:em w:val="none"/>
      <w:lang w:val="en-US"/>
    </w:rPr>
  </w:style>
  <w:style w:type="character" w:styleId="EduDAPUSChar" w:customStyle="1">
    <w:name w:val="Edu DAPUS Char"/>
    <w:rPr>
      <w:rFonts w:ascii="Times New Roman" w:cs="Times New Roman" w:hAnsi="Times New Roman"/>
      <w:color w:val="000000"/>
      <w:w w:val="100"/>
      <w:position w:val="-1"/>
      <w:effect w:val="none"/>
      <w:vertAlign w:val="baseline"/>
      <w:cs w:val="0"/>
      <w:em w:val="none"/>
      <w:lang w:val="en-US"/>
    </w:rPr>
  </w:style>
  <w:style w:type="paragraph" w:styleId="EduABSTRAK" w:customStyle="1">
    <w:name w:val="Edu ABSTRAK"/>
    <w:basedOn w:val="TidakAdaSpasi"/>
    <w:pPr>
      <w:jc w:val="both"/>
    </w:pPr>
    <w:rPr>
      <w:rFonts w:ascii="Times New Roman" w:cs="Times New Roman" w:hAnsi="Times New Roman"/>
      <w:iCs w:val="1"/>
      <w:sz w:val="20"/>
      <w:szCs w:val="20"/>
      <w:lang w:val="en-US"/>
    </w:rPr>
  </w:style>
  <w:style w:type="character" w:styleId="NoSpacingChar" w:customStyle="1">
    <w:name w:val="No Spacing Char"/>
    <w:rPr>
      <w:w w:val="100"/>
      <w:position w:val="-1"/>
      <w:effect w:val="none"/>
      <w:vertAlign w:val="baseline"/>
      <w:cs w:val="0"/>
      <w:em w:val="none"/>
    </w:rPr>
  </w:style>
  <w:style w:type="character" w:styleId="EduABSTRAKChar" w:customStyle="1">
    <w:name w:val="Edu ABSTRAK Char"/>
    <w:rPr>
      <w:rFonts w:ascii="Times New Roman" w:cs="Times New Roman" w:hAnsi="Times New Roman"/>
      <w:iCs w:val="1"/>
      <w:w w:val="100"/>
      <w:position w:val="-1"/>
      <w:sz w:val="20"/>
      <w:szCs w:val="20"/>
      <w:effect w:val="none"/>
      <w:vertAlign w:val="baseline"/>
      <w:cs w:val="0"/>
      <w:em w:val="none"/>
      <w:lang w:val="en-US"/>
    </w:rPr>
  </w:style>
  <w:style w:type="table" w:styleId="TableGrid1" w:customStyle="1">
    <w:name w:val="Table Grid1"/>
    <w:basedOn w:val="TableNormal0"/>
    <w:next w:val="KisiTabel"/>
    <w:pPr>
      <w:spacing w:after="0" w:line="240" w:lineRule="auto"/>
    </w:pPr>
    <w:rPr>
      <w:rFonts w:ascii="Times New Roman" w:cs="Times New Roman" w:hAnsi="Times New Roman"/>
      <w:sz w:val="20"/>
      <w:szCs w:val="20"/>
      <w:lang w:eastAsia="id-ID" w:val="id-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lid-translation" w:customStyle="1">
    <w:name w:val="tlid-translation"/>
    <w:rPr>
      <w:w w:val="100"/>
      <w:position w:val="-1"/>
      <w:effect w:val="none"/>
      <w:vertAlign w:val="baseline"/>
      <w:cs w:val="0"/>
      <w:em w:val="none"/>
    </w:rPr>
  </w:style>
  <w:style w:type="character" w:styleId="SebutanYangBelumTerselesaikan">
    <w:name w:val="Unresolved Mention"/>
    <w:qFormat w:val="1"/>
    <w:rPr>
      <w:color w:val="605e5c"/>
      <w:w w:val="100"/>
      <w:position w:val="-1"/>
      <w:effect w:val="none"/>
      <w:shd w:color="auto" w:fill="e1dfdd" w:val="clear"/>
      <w:vertAlign w:val="baseline"/>
      <w:cs w:val="0"/>
      <w:em w:val="none"/>
    </w:rPr>
  </w:style>
  <w:style w:type="paragraph" w:styleId="Bibliografi">
    <w:name w:val="Bibliography"/>
    <w:basedOn w:val="Normal"/>
    <w:next w:val="Normal"/>
    <w:qFormat w:val="1"/>
    <w:pPr>
      <w:spacing w:after="0" w:line="480" w:lineRule="auto"/>
      <w:ind w:left="720" w:hanging="720"/>
    </w:pPr>
  </w:style>
  <w:style w:type="table" w:styleId="TabelBiasa5">
    <w:name w:val="Plain Table 5"/>
    <w:basedOn w:val="TableNormal0"/>
    <w:pPr>
      <w:spacing w:after="0" w:line="240" w:lineRule="auto"/>
    </w:pPr>
    <w:tblPr>
      <w:tblStyleRowBandSize w:val="1"/>
      <w:tblStyleColBandSize w:val="1"/>
    </w:tblPr>
  </w:style>
  <w:style w:type="character" w:styleId="ReferensiCatatanKaki">
    <w:name w:val="footnote reference"/>
    <w:qFormat w:val="1"/>
    <w:rPr>
      <w:w w:val="100"/>
      <w:position w:val="-1"/>
      <w:effect w:val="none"/>
      <w:vertAlign w:val="superscript"/>
      <w:cs w:val="0"/>
      <w:em w:val="none"/>
    </w:rPr>
  </w:style>
  <w:style w:type="character" w:styleId="Kuat">
    <w:name w:val="Strong"/>
    <w:rPr>
      <w:b w:val="1"/>
      <w:bCs w:val="1"/>
      <w:w w:val="100"/>
      <w:position w:val="-1"/>
      <w:effect w:val="none"/>
      <w:vertAlign w:val="baseline"/>
      <w:cs w:val="0"/>
      <w:em w:val="none"/>
    </w:rPr>
  </w:style>
  <w:style w:type="table" w:styleId="a" w:customStyle="1">
    <w:basedOn w:val="TableNormal0"/>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24865/ajas.v3i2.98"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ultan.fis@uiii.ac.id" TargetMode="External"/><Relationship Id="rId8" Type="http://schemas.openxmlformats.org/officeDocument/2006/relationships/hyperlink" Target="mailto:sultan.fis@uiii.ac.i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PalatinoLinotype-regular.ttf"/><Relationship Id="rId5" Type="http://schemas.openxmlformats.org/officeDocument/2006/relationships/font" Target="fonts/PalatinoLinotype-bold.ttf"/><Relationship Id="rId6" Type="http://schemas.openxmlformats.org/officeDocument/2006/relationships/font" Target="fonts/PalatinoLinotype-italic.ttf"/><Relationship Id="rId7" Type="http://schemas.openxmlformats.org/officeDocument/2006/relationships/font" Target="fonts/PalatinoLinotype-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5vPZJN7DscmqyKGwcATNayokIQ==">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84AHIhMWdXUWZDbjdHS3pjaGxaQWJqS3YtcGJpVlVqYWZMMk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2025-07-01T03:28:00Z</dcterms:created>
  <dc:creator>IAIN PALANGKA RAYA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zotero-version="5.0.73"&gt;&lt;session id="m96G5mj3"/&gt;&lt;style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